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766"/>
          <w:tab w:val="left" w:pos="8169"/>
        </w:tabs>
        <w:spacing w:line="623" w:lineRule="atLeast"/>
        <w:ind w:firstLine="0"/>
        <w:jc w:val="center"/>
        <w:rPr>
          <w:rFonts w:hint="eastAsia" w:ascii="宋体" w:hAnsi="宋体" w:eastAsia="宋体" w:cs="宋体"/>
          <w:sz w:val="28"/>
          <w:szCs w:val="28"/>
        </w:rPr>
      </w:pPr>
    </w:p>
    <w:p>
      <w:pPr>
        <w:widowControl w:val="0"/>
        <w:spacing w:line="498" w:lineRule="atLeast"/>
        <w:ind w:firstLine="0"/>
        <w:rPr>
          <w:rFonts w:hint="eastAsia" w:ascii="宋体" w:hAnsi="宋体" w:eastAsia="宋体" w:cs="宋体"/>
          <w:sz w:val="28"/>
          <w:szCs w:val="28"/>
        </w:rPr>
      </w:pPr>
      <w:r>
        <w:rPr>
          <w:rFonts w:hint="eastAsia" w:ascii="宋体" w:hAnsi="宋体" w:eastAsia="宋体" w:cs="宋体"/>
          <w:sz w:val="28"/>
          <w:szCs w:val="28"/>
        </w:rPr>
        <w:t>市政府各直属单位：</w:t>
      </w:r>
    </w:p>
    <w:p>
      <w:pPr>
        <w:spacing w:line="498" w:lineRule="atLeast"/>
        <w:ind w:firstLine="0"/>
        <w:rPr>
          <w:rFonts w:hint="eastAsia" w:ascii="宋体" w:hAnsi="宋体" w:eastAsia="宋体" w:cs="宋体"/>
          <w:sz w:val="28"/>
          <w:szCs w:val="28"/>
        </w:rPr>
      </w:pPr>
      <w:r>
        <w:rPr>
          <w:rFonts w:hint="eastAsia" w:ascii="宋体" w:hAnsi="宋体" w:eastAsia="宋体" w:cs="宋体"/>
          <w:sz w:val="28"/>
          <w:szCs w:val="28"/>
        </w:rPr>
        <w:t xml:space="preserve">  按照鸡西市生态环境局和鸡西市水务局《关于推进2020年集中式饮用水水源地环境综合整治工作的通知》（鸡环联发〔2020〕11号）文件要求，经市政府领导同意，现将《虎林市饮用水水源地环境综合整治方案》印发给你单位，请认真贯彻执行，按时完成综合整治任务。</w:t>
      </w:r>
    </w:p>
    <w:p>
      <w:pPr>
        <w:spacing w:before="0" w:after="0" w:line="498" w:lineRule="atLeast"/>
        <w:rPr>
          <w:rFonts w:hint="eastAsia" w:ascii="宋体" w:hAnsi="宋体" w:eastAsia="宋体" w:cs="宋体"/>
          <w:sz w:val="28"/>
          <w:szCs w:val="28"/>
        </w:rPr>
      </w:pPr>
    </w:p>
    <w:p>
      <w:pPr>
        <w:spacing w:before="0" w:after="0" w:line="498" w:lineRule="atLeast"/>
        <w:ind w:left="1" w:firstLine="0"/>
        <w:rPr>
          <w:rFonts w:hint="eastAsia" w:ascii="宋体" w:hAnsi="宋体" w:eastAsia="宋体" w:cs="宋体"/>
          <w:sz w:val="28"/>
          <w:szCs w:val="28"/>
        </w:rPr>
      </w:pPr>
    </w:p>
    <w:p>
      <w:pPr>
        <w:spacing w:before="0" w:after="0" w:line="498" w:lineRule="atLeast"/>
        <w:ind w:left="1" w:firstLine="0"/>
        <w:rPr>
          <w:rFonts w:hint="eastAsia" w:ascii="宋体" w:hAnsi="宋体" w:eastAsia="宋体" w:cs="宋体"/>
          <w:sz w:val="28"/>
          <w:szCs w:val="28"/>
        </w:rPr>
      </w:pPr>
    </w:p>
    <w:p>
      <w:pPr>
        <w:spacing w:before="0" w:after="0" w:line="498" w:lineRule="atLeast"/>
        <w:ind w:left="1" w:firstLine="0"/>
        <w:rPr>
          <w:rFonts w:hint="eastAsia" w:ascii="宋体" w:hAnsi="宋体" w:eastAsia="宋体" w:cs="宋体"/>
          <w:sz w:val="28"/>
          <w:szCs w:val="28"/>
        </w:rPr>
      </w:pPr>
      <w:r>
        <w:rPr>
          <w:rFonts w:hint="eastAsia" w:ascii="宋体" w:hAnsi="宋体" w:eastAsia="宋体" w:cs="宋体"/>
          <w:sz w:val="28"/>
          <w:szCs w:val="28"/>
        </w:rPr>
        <w:t xml:space="preserve">               虎林市人民政府办公室</w:t>
      </w:r>
    </w:p>
    <w:p>
      <w:pPr>
        <w:widowControl w:val="0"/>
        <w:spacing w:line="498" w:lineRule="atLeast"/>
        <w:ind w:firstLine="0"/>
        <w:rPr>
          <w:rFonts w:hint="eastAsia" w:ascii="宋体" w:hAnsi="宋体" w:eastAsia="宋体" w:cs="宋体"/>
          <w:sz w:val="28"/>
          <w:szCs w:val="28"/>
        </w:rPr>
      </w:pPr>
      <w:r>
        <w:rPr>
          <w:rFonts w:hint="eastAsia" w:ascii="宋体" w:hAnsi="宋体" w:eastAsia="宋体" w:cs="宋体"/>
          <w:sz w:val="28"/>
          <w:szCs w:val="28"/>
        </w:rPr>
        <w:t xml:space="preserve">                 2020年5月22日 </w:t>
      </w:r>
    </w:p>
    <w:p>
      <w:pPr>
        <w:spacing w:line="498" w:lineRule="atLeast"/>
        <w:ind w:firstLine="0"/>
        <w:rPr>
          <w:rFonts w:hint="eastAsia" w:ascii="宋体" w:hAnsi="宋体" w:eastAsia="宋体" w:cs="宋体"/>
          <w:sz w:val="28"/>
          <w:szCs w:val="28"/>
        </w:rPr>
      </w:pPr>
    </w:p>
    <w:p>
      <w:pPr>
        <w:spacing w:line="498" w:lineRule="atLeast"/>
        <w:ind w:firstLine="0"/>
        <w:rPr>
          <w:rFonts w:hint="eastAsia" w:ascii="宋体" w:hAnsi="宋体" w:eastAsia="宋体" w:cs="宋体"/>
          <w:sz w:val="28"/>
          <w:szCs w:val="28"/>
        </w:rPr>
      </w:pPr>
    </w:p>
    <w:p>
      <w:pPr>
        <w:spacing w:line="498" w:lineRule="atLeast"/>
        <w:ind w:firstLine="0"/>
        <w:rPr>
          <w:rFonts w:hint="eastAsia" w:ascii="宋体" w:hAnsi="宋体" w:eastAsia="宋体" w:cs="宋体"/>
          <w:sz w:val="28"/>
          <w:szCs w:val="28"/>
        </w:rPr>
      </w:pPr>
    </w:p>
    <w:p>
      <w:pPr>
        <w:spacing w:before="0" w:after="0" w:line="623" w:lineRule="atLeast"/>
        <w:ind w:firstLine="0"/>
        <w:jc w:val="center"/>
        <w:rPr>
          <w:rFonts w:hint="eastAsia" w:ascii="宋体" w:hAnsi="宋体" w:eastAsia="宋体" w:cs="宋体"/>
          <w:sz w:val="28"/>
          <w:szCs w:val="28"/>
        </w:rPr>
      </w:pPr>
      <w:r>
        <w:rPr>
          <w:rFonts w:hint="eastAsia" w:ascii="宋体" w:hAnsi="宋体" w:eastAsia="宋体" w:cs="宋体"/>
          <w:sz w:val="28"/>
          <w:szCs w:val="28"/>
        </w:rPr>
        <w:t>虎林市饮用水水源地环境综合整治方案</w:t>
      </w:r>
    </w:p>
    <w:p>
      <w:pPr>
        <w:spacing w:before="0" w:after="0" w:line="498" w:lineRule="atLeast"/>
        <w:ind w:firstLine="0"/>
        <w:rPr>
          <w:rFonts w:hint="eastAsia" w:ascii="宋体" w:hAnsi="宋体" w:eastAsia="宋体" w:cs="宋体"/>
          <w:sz w:val="28"/>
          <w:szCs w:val="28"/>
        </w:rPr>
      </w:pPr>
    </w:p>
    <w:p>
      <w:pPr>
        <w:spacing w:before="0" w:after="0" w:line="498" w:lineRule="atLeast"/>
        <w:rPr>
          <w:rFonts w:hint="eastAsia" w:ascii="宋体" w:hAnsi="宋体" w:eastAsia="宋体" w:cs="宋体"/>
          <w:sz w:val="28"/>
          <w:szCs w:val="28"/>
        </w:rPr>
      </w:pPr>
      <w:r>
        <w:rPr>
          <w:rFonts w:hint="eastAsia" w:ascii="宋体" w:hAnsi="宋体" w:eastAsia="宋体" w:cs="宋体"/>
          <w:sz w:val="28"/>
          <w:szCs w:val="28"/>
        </w:rPr>
        <w:t>为贯彻落实党中央、国务院、省委省政府和鸡西市政府关于打好水源地保护攻坚战的决策部署，按照《关于进一步开展饮用水水源地环境保护工作的通知》（环执法〔2018〕142号）文件要求，切实保障饮用水水源地水质安全，在巩固历年虎林市集中式饮用水水源地环境保护专项行动的基础上，进一步推进2020年饮用水水源地环境综合整治工作，结合我市饮用水水源地实际，制定本方案。</w:t>
      </w:r>
    </w:p>
    <w:p>
      <w:pPr>
        <w:spacing w:before="0" w:after="0" w:line="498" w:lineRule="atLeast"/>
        <w:rPr>
          <w:rFonts w:hint="eastAsia" w:ascii="宋体" w:hAnsi="宋体" w:eastAsia="宋体" w:cs="宋体"/>
          <w:sz w:val="28"/>
          <w:szCs w:val="28"/>
        </w:rPr>
      </w:pPr>
      <w:r>
        <w:rPr>
          <w:rFonts w:hint="eastAsia" w:ascii="宋体" w:hAnsi="宋体" w:eastAsia="宋体" w:cs="宋体"/>
          <w:sz w:val="28"/>
          <w:szCs w:val="28"/>
        </w:rPr>
        <w:t>一、指导思想</w:t>
      </w:r>
    </w:p>
    <w:p>
      <w:pPr>
        <w:spacing w:before="0" w:after="0" w:line="498" w:lineRule="atLeast"/>
        <w:rPr>
          <w:rFonts w:hint="eastAsia" w:ascii="宋体" w:hAnsi="宋体" w:eastAsia="宋体" w:cs="宋体"/>
          <w:sz w:val="28"/>
          <w:szCs w:val="28"/>
        </w:rPr>
      </w:pPr>
      <w:r>
        <w:rPr>
          <w:rFonts w:hint="eastAsia" w:ascii="宋体" w:hAnsi="宋体" w:eastAsia="宋体" w:cs="宋体"/>
          <w:sz w:val="28"/>
          <w:szCs w:val="28"/>
        </w:rPr>
        <w:t>以党的十九大关于生态文明建设要求和习近平总书记“绿水青山就是金山银山”的重要讲话精神为指导，根据《中华人民共和国水污染防治法实施细则》《水污染防治法实施细则》依法整治。始终坚持综合整治的原则，加强饮用水水源地规范化建设和污染源控制，加大饮用水水源保护区内违规建设项目清理整顿力度，提高绿化覆盖率，坚决守护好虎林市绿水青山的生态环境。</w:t>
      </w:r>
    </w:p>
    <w:p>
      <w:pPr>
        <w:spacing w:before="0" w:after="0" w:line="498" w:lineRule="atLeast"/>
        <w:rPr>
          <w:rFonts w:hint="eastAsia" w:ascii="宋体" w:hAnsi="宋体" w:eastAsia="宋体" w:cs="宋体"/>
          <w:sz w:val="28"/>
          <w:szCs w:val="28"/>
        </w:rPr>
      </w:pPr>
      <w:r>
        <w:rPr>
          <w:rFonts w:hint="eastAsia" w:ascii="宋体" w:hAnsi="宋体" w:eastAsia="宋体" w:cs="宋体"/>
          <w:sz w:val="28"/>
          <w:szCs w:val="28"/>
        </w:rPr>
        <w:t>二、工作目标</w:t>
      </w:r>
    </w:p>
    <w:p>
      <w:pPr>
        <w:spacing w:before="0" w:after="0" w:line="498" w:lineRule="atLeast"/>
        <w:rPr>
          <w:rFonts w:hint="eastAsia" w:ascii="宋体" w:hAnsi="宋体" w:eastAsia="宋体" w:cs="宋体"/>
          <w:sz w:val="28"/>
          <w:szCs w:val="28"/>
        </w:rPr>
      </w:pPr>
      <w:r>
        <w:rPr>
          <w:rFonts w:hint="eastAsia" w:ascii="宋体" w:hAnsi="宋体" w:eastAsia="宋体" w:cs="宋体"/>
          <w:sz w:val="28"/>
          <w:szCs w:val="28"/>
        </w:rPr>
        <w:t>根据《关于推进2020年集中式饮用水水源地环境综合整治工作的通知》(鸡环联发〔2020〕11号)文件要求，对保护区内存在耕地问题、保护区内桦南村泡西屯生活污水、垃圾未集中收集处置问题及保护区隔离防护措施、边界界标不完善问题，进行重点整治，彻底改善水源地保护区环境综合状况，2020年9月前全部整改完毕。</w:t>
      </w:r>
    </w:p>
    <w:p>
      <w:pPr>
        <w:spacing w:before="0" w:after="0" w:line="498" w:lineRule="atLeast"/>
        <w:rPr>
          <w:rFonts w:hint="eastAsia" w:ascii="宋体" w:hAnsi="宋体" w:eastAsia="宋体" w:cs="宋体"/>
          <w:sz w:val="28"/>
          <w:szCs w:val="28"/>
        </w:rPr>
      </w:pPr>
      <w:r>
        <w:rPr>
          <w:rFonts w:hint="eastAsia" w:ascii="宋体" w:hAnsi="宋体" w:eastAsia="宋体" w:cs="宋体"/>
          <w:sz w:val="28"/>
          <w:szCs w:val="28"/>
        </w:rPr>
        <w:t>三、整改措施</w:t>
      </w:r>
    </w:p>
    <w:p>
      <w:pPr>
        <w:spacing w:before="0" w:after="0" w:line="498" w:lineRule="atLeast"/>
        <w:rPr>
          <w:rFonts w:hint="eastAsia" w:ascii="宋体" w:hAnsi="宋体" w:eastAsia="宋体" w:cs="宋体"/>
          <w:sz w:val="28"/>
          <w:szCs w:val="28"/>
        </w:rPr>
      </w:pPr>
      <w:r>
        <w:rPr>
          <w:rFonts w:hint="eastAsia" w:ascii="宋体" w:hAnsi="宋体" w:eastAsia="宋体" w:cs="宋体"/>
          <w:sz w:val="28"/>
          <w:szCs w:val="28"/>
        </w:rPr>
        <w:t>按照生态环境部办公厅《关于答复全国集中式饮用水水源地环境保护专项行动问题的函》（环办环监函[2018]767号）文件要求，饮用水水源一级保护区内农业种植应严格控制农药、化肥等非点源污染，并逐步退出;饮用水水源二级保护区内农业种植和经济林应实行科学种植和非点源污染防治。</w:t>
      </w:r>
    </w:p>
    <w:p>
      <w:pPr>
        <w:spacing w:before="0" w:after="0" w:line="498" w:lineRule="atLeast"/>
        <w:rPr>
          <w:rFonts w:hint="eastAsia" w:ascii="宋体" w:hAnsi="宋体" w:eastAsia="宋体" w:cs="宋体"/>
          <w:sz w:val="28"/>
          <w:szCs w:val="28"/>
        </w:rPr>
      </w:pPr>
      <w:r>
        <w:rPr>
          <w:rFonts w:hint="eastAsia" w:ascii="宋体" w:hAnsi="宋体" w:eastAsia="宋体" w:cs="宋体"/>
          <w:sz w:val="28"/>
          <w:szCs w:val="28"/>
        </w:rPr>
        <w:t>（一）虎林市集中式饮用水水源地一级保护区内的耕地实行退耕还林还草，由自来水公司、虎林镇政府牵头负责对水源地保护区内农户耕地进行征地补偿。</w:t>
      </w:r>
    </w:p>
    <w:p>
      <w:pPr>
        <w:spacing w:before="0" w:after="0" w:line="498" w:lineRule="atLeast"/>
        <w:rPr>
          <w:rFonts w:hint="eastAsia" w:ascii="宋体" w:hAnsi="宋体" w:eastAsia="宋体" w:cs="宋体"/>
          <w:sz w:val="28"/>
          <w:szCs w:val="28"/>
        </w:rPr>
      </w:pPr>
      <w:r>
        <w:rPr>
          <w:rFonts w:hint="eastAsia" w:ascii="宋体" w:hAnsi="宋体" w:eastAsia="宋体" w:cs="宋体"/>
          <w:sz w:val="28"/>
          <w:szCs w:val="28"/>
        </w:rPr>
        <w:t>（二）由自来水公司牵头负责实施虎林市城市集中式饮用水水源地污染防治工程，主要建设内容包括：</w:t>
      </w:r>
    </w:p>
    <w:p>
      <w:pPr>
        <w:spacing w:before="0" w:after="0" w:line="498" w:lineRule="atLeast"/>
        <w:rPr>
          <w:rFonts w:hint="eastAsia" w:ascii="宋体" w:hAnsi="宋体" w:eastAsia="宋体" w:cs="宋体"/>
          <w:sz w:val="28"/>
          <w:szCs w:val="28"/>
        </w:rPr>
      </w:pPr>
      <w:r>
        <w:rPr>
          <w:rFonts w:hint="eastAsia" w:ascii="宋体" w:hAnsi="宋体" w:eastAsia="宋体" w:cs="宋体"/>
          <w:sz w:val="28"/>
          <w:szCs w:val="28"/>
        </w:rPr>
        <w:t>1.一级保护区内防护工程包括:设围栏9347m、防撞护栏1900m、大门10座、立界标24个、警示牌3个、宣传牌1个;建立监控系统1套和水质监测系统1套，截污治污工程包括:场地平整、绿化，步行甬道453m，导流地面170m。</w:t>
      </w:r>
    </w:p>
    <w:p>
      <w:pPr>
        <w:spacing w:before="0" w:after="0" w:line="498" w:lineRule="atLeast"/>
        <w:rPr>
          <w:rFonts w:hint="eastAsia" w:ascii="宋体" w:hAnsi="宋体" w:eastAsia="宋体" w:cs="宋体"/>
          <w:sz w:val="28"/>
          <w:szCs w:val="28"/>
        </w:rPr>
      </w:pPr>
      <w:r>
        <w:rPr>
          <w:rFonts w:hint="eastAsia" w:ascii="宋体" w:hAnsi="宋体" w:eastAsia="宋体" w:cs="宋体"/>
          <w:sz w:val="28"/>
          <w:szCs w:val="28"/>
        </w:rPr>
        <w:t>2.二级保护区内防护工程包括:设立界标10个、警示牌2个。截污治污工程包括:建设分散式污水收集系统110套，拆除简易旱厕110座，建设防渗旱厕(含贮粪池)110座；鱼塘封闭;建设事故导流槽4.4km、应急池2座；购置吸污车1辆。</w:t>
      </w:r>
    </w:p>
    <w:p>
      <w:pPr>
        <w:spacing w:before="0" w:after="0" w:line="498" w:lineRule="atLeast"/>
        <w:rPr>
          <w:rFonts w:hint="eastAsia" w:ascii="宋体" w:hAnsi="宋体" w:eastAsia="宋体" w:cs="宋体"/>
          <w:sz w:val="28"/>
          <w:szCs w:val="28"/>
        </w:rPr>
      </w:pPr>
      <w:r>
        <w:rPr>
          <w:rFonts w:hint="eastAsia" w:ascii="宋体" w:hAnsi="宋体" w:eastAsia="宋体" w:cs="宋体"/>
          <w:sz w:val="28"/>
          <w:szCs w:val="28"/>
        </w:rPr>
        <w:t>四、具体工作内容及任务分解</w:t>
      </w:r>
    </w:p>
    <w:p>
      <w:pPr>
        <w:spacing w:before="0" w:after="0" w:line="498" w:lineRule="atLeast"/>
        <w:rPr>
          <w:rFonts w:hint="eastAsia" w:ascii="宋体" w:hAnsi="宋体" w:eastAsia="宋体" w:cs="宋体"/>
          <w:sz w:val="28"/>
          <w:szCs w:val="28"/>
        </w:rPr>
      </w:pPr>
      <w:r>
        <w:rPr>
          <w:rFonts w:hint="eastAsia" w:ascii="宋体" w:hAnsi="宋体" w:eastAsia="宋体" w:cs="宋体"/>
          <w:sz w:val="28"/>
          <w:szCs w:val="28"/>
        </w:rPr>
        <w:t>（一）第一阶段：截止至2019年底已完成饮用水水源地一级保护区内的农田退耕还林、还草工作，且完成与农户征地补偿工作。2020年5月底前需落实完成水源地二级保护区内与农户签订农业“三减”协议。</w:t>
      </w:r>
    </w:p>
    <w:p>
      <w:pPr>
        <w:spacing w:before="0" w:after="0" w:line="498" w:lineRule="atLeast"/>
        <w:rPr>
          <w:rFonts w:hint="eastAsia" w:ascii="宋体" w:hAnsi="宋体" w:eastAsia="宋体" w:cs="宋体"/>
          <w:sz w:val="28"/>
          <w:szCs w:val="28"/>
        </w:rPr>
      </w:pPr>
      <w:r>
        <w:rPr>
          <w:rFonts w:hint="eastAsia" w:ascii="宋体" w:hAnsi="宋体" w:eastAsia="宋体" w:cs="宋体"/>
          <w:sz w:val="28"/>
          <w:szCs w:val="28"/>
        </w:rPr>
        <w:t>（二）第二阶段：2020年5月底前需将泡西屯环境综合整治率达到60%以上;2020年8月底需全部完成泡西屯环境整治。</w:t>
      </w:r>
    </w:p>
    <w:p>
      <w:pPr>
        <w:spacing w:before="0" w:after="0" w:line="498" w:lineRule="atLeast"/>
        <w:rPr>
          <w:rFonts w:hint="eastAsia" w:ascii="宋体" w:hAnsi="宋体" w:eastAsia="宋体" w:cs="宋体"/>
          <w:sz w:val="28"/>
          <w:szCs w:val="28"/>
        </w:rPr>
      </w:pPr>
      <w:r>
        <w:rPr>
          <w:rFonts w:hint="eastAsia" w:ascii="宋体" w:hAnsi="宋体" w:eastAsia="宋体" w:cs="宋体"/>
          <w:sz w:val="28"/>
          <w:szCs w:val="28"/>
        </w:rPr>
        <w:t>（三）第三阶段：2020年9月底前需完成虎林市城市集中式饮用水水源地污染防治工程建设内容中水源地保护区隔离防护措施和边界界标。</w:t>
      </w:r>
    </w:p>
    <w:p>
      <w:pPr>
        <w:spacing w:before="0" w:after="0" w:line="498" w:lineRule="atLeast"/>
        <w:rPr>
          <w:rFonts w:hint="eastAsia" w:ascii="宋体" w:hAnsi="宋体" w:eastAsia="宋体" w:cs="宋体"/>
          <w:sz w:val="28"/>
          <w:szCs w:val="28"/>
        </w:rPr>
      </w:pPr>
      <w:bookmarkStart w:id="0" w:name="_GoBack"/>
      <w:bookmarkEnd w:id="0"/>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1984" w:right="1417" w:bottom="1133" w:left="1417" w:header="566" w:footer="85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方正大标宋简体">
    <w:altName w:val="微软雅黑"/>
    <w:panose1 w:val="00000000000000000000"/>
    <w:charset w:val="00"/>
    <w:family w:val="auto"/>
    <w:pitch w:val="default"/>
    <w:sig w:usb0="00000000" w:usb1="00000000" w:usb2="00000000" w:usb3="00000000" w:csb0="00040001" w:csb1="00000000"/>
  </w:font>
  <w:font w:name="方正小标宋简体">
    <w:altName w:val="方正舒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3360" behindDoc="0" locked="1"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7200">
                        <a:noFill/>
                      </a:ln>
                    </wps:spPr>
                    <wps:txbx>
                      <w:txbxContent>
                        <w:p>
                          <w:pPr>
                            <w:widowControl w:val="0"/>
                            <w:spacing w:line="439" w:lineRule="atLeast"/>
                            <w:jc w:val="center"/>
                            <w:rPr>
                              <w:rFonts w:hint="eastAsia"/>
                              <w:sz w:val="28"/>
                            </w:rPr>
                          </w:pPr>
                          <w:r>
                            <w:rPr>
                              <w:rFonts w:hint="eastAsia"/>
                              <w:sz w:val="28"/>
                            </w:rPr>
                            <w:t>-</w:t>
                          </w:r>
                          <w:r>
                            <w:rPr>
                              <w:rFonts w:hint="eastAsia"/>
                              <w:sz w:val="28"/>
                            </w:rPr>
                            <w:fldChar w:fldCharType="begin"/>
                          </w:r>
                          <w:r>
                            <w:rPr>
                              <w:rFonts w:hint="eastAsia"/>
                              <w:sz w:val="28"/>
                            </w:rPr>
                            <w:instrText xml:space="preserve"> PAGE \* Arabic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14.15pt;width:453.5pt;z-index:251663360;mso-width-relative:page;mso-height-relative:page;" filled="f" stroked="f" coordsize="21600,21600" o:gfxdata="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RqaX1QAAAAQBAAAPAAAAAAAAAAEAIAAAACIAAABkcnMv&#10;ZG93bnJldi54bWxQSwECFAAUAAAACACHTuJAsqKHiM0BAACJAwAADgAAAAAAAAABACAAAAAkAQAA&#10;ZHJzL2Uyb0RvYy54bWxQSwUGAAAAAAYABgBZAQAAYwUAAAAA&#10;">
              <v:fill on="f" focussize="0,0"/>
              <v:stroke on="f" weight="0.566929133858268pt"/>
              <v:imagedata o:title=""/>
              <o:lock v:ext="edit" aspectratio="f"/>
              <v:textbox inset="0mm,0mm,0mm,0mm">
                <w:txbxContent>
                  <w:p>
                    <w:pPr>
                      <w:widowControl w:val="0"/>
                      <w:spacing w:line="439" w:lineRule="atLeast"/>
                      <w:jc w:val="center"/>
                      <w:rPr>
                        <w:rFonts w:hint="eastAsia"/>
                        <w:sz w:val="28"/>
                      </w:rPr>
                    </w:pPr>
                    <w:r>
                      <w:rPr>
                        <w:rFonts w:hint="eastAsia"/>
                        <w:sz w:val="28"/>
                      </w:rPr>
                      <w:t>-</w:t>
                    </w:r>
                    <w:r>
                      <w:rPr>
                        <w:rFonts w:hint="eastAsia"/>
                        <w:sz w:val="28"/>
                      </w:rPr>
                      <w:fldChar w:fldCharType="begin"/>
                    </w:r>
                    <w:r>
                      <w:rPr>
                        <w:rFonts w:hint="eastAsia"/>
                        <w:sz w:val="28"/>
                      </w:rPr>
                      <w:instrText xml:space="preserve"> PAGE \* Arabic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v:textbox>
              <w10:anchorlock/>
            </v:shape>
          </w:pict>
        </mc:Fallback>
      </mc:AlternateContent>
    </w:r>
    <w:r>
      <mc:AlternateContent>
        <mc:Choice Requires="wps">
          <w:drawing>
            <wp:inline distT="0" distB="0" distL="114300" distR="114300">
              <wp:extent cx="5759450" cy="179705"/>
              <wp:effectExtent l="0" t="0" r="0" b="0"/>
              <wp:docPr id="8"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179705"/>
                      </a:xfrm>
                      <a:prstGeom prst="rect">
                        <a:avLst/>
                      </a:prstGeom>
                      <a:noFill/>
                      <a:ln>
                        <a:noFill/>
                      </a:ln>
                    </wps:spPr>
                    <wps:bodyPr wrap="square" upright="1"/>
                  </wps:wsp>
                </a:graphicData>
              </a:graphic>
            </wp:inline>
          </w:drawing>
        </mc:Choice>
        <mc:Fallback>
          <w:pict>
            <v:rect id="图片 4" o:spid="_x0000_s1026" o:spt="1" style="height:14.15pt;width:453.5pt;" filled="f" stroked="f" coordsize="21600,21600" o:gfxdata="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1GD43WAAAABAEAAA8AAAAAAAAAAQAgAAAAIgAAAGRycy9kb3ducmV2LnhtbFBLAQIU&#10;ABQAAAAIAIdO4kA2Ya87vAEAAHADAAAOAAAAAAAAAAEAIAAAACUBAABkcnMvZTJvRG9jLnhtbFBL&#10;BQYAAAAABgAGAFkBAABTBQ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2336" behindDoc="0" locked="1"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7200">
                        <a:noFill/>
                      </a:ln>
                    </wps:spPr>
                    <wps:txbx>
                      <w:txbxContent>
                        <w:p>
                          <w:pPr>
                            <w:widowControl w:val="0"/>
                            <w:spacing w:line="439" w:lineRule="atLeast"/>
                            <w:jc w:val="center"/>
                            <w:rPr>
                              <w:rFonts w:hint="eastAsia"/>
                              <w:sz w:val="28"/>
                            </w:rPr>
                          </w:pPr>
                          <w:r>
                            <w:rPr>
                              <w:rFonts w:hint="eastAsia"/>
                              <w:sz w:val="28"/>
                            </w:rPr>
                            <w:t>-</w:t>
                          </w:r>
                          <w:r>
                            <w:rPr>
                              <w:rFonts w:hint="eastAsia"/>
                              <w:sz w:val="28"/>
                            </w:rPr>
                            <w:fldChar w:fldCharType="begin"/>
                          </w:r>
                          <w:r>
                            <w:rPr>
                              <w:rFonts w:hint="eastAsia"/>
                              <w:sz w:val="28"/>
                            </w:rPr>
                            <w:instrText xml:space="preserve"> PAGE \* Arabic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14.15pt;width:453.5pt;z-index:251662336;mso-width-relative:page;mso-height-relative:page;" filled="f" stroked="f" coordsize="21600,21600" o:gfxdata="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5GppfVAAAABAEAAA8AAAAAAAAAAQAgAAAAIgAAAGRycy9k&#10;b3ducmV2LnhtbFBLAQIUABQAAAAIAIdO4kAiiMRVzAEAAIkDAAAOAAAAAAAAAAEAIAAAACQBAABk&#10;cnMvZTJvRG9jLnhtbFBLBQYAAAAABgAGAFkBAABiBQAAAAA=&#10;">
              <v:fill on="f" focussize="0,0"/>
              <v:stroke on="f" weight="0.566929133858268pt"/>
              <v:imagedata o:title=""/>
              <o:lock v:ext="edit" aspectratio="f"/>
              <v:textbox inset="0mm,0mm,0mm,0mm">
                <w:txbxContent>
                  <w:p>
                    <w:pPr>
                      <w:widowControl w:val="0"/>
                      <w:spacing w:line="439" w:lineRule="atLeast"/>
                      <w:jc w:val="center"/>
                      <w:rPr>
                        <w:rFonts w:hint="eastAsia"/>
                        <w:sz w:val="28"/>
                      </w:rPr>
                    </w:pPr>
                    <w:r>
                      <w:rPr>
                        <w:rFonts w:hint="eastAsia"/>
                        <w:sz w:val="28"/>
                      </w:rPr>
                      <w:t>-</w:t>
                    </w:r>
                    <w:r>
                      <w:rPr>
                        <w:rFonts w:hint="eastAsia"/>
                        <w:sz w:val="28"/>
                      </w:rPr>
                      <w:fldChar w:fldCharType="begin"/>
                    </w:r>
                    <w:r>
                      <w:rPr>
                        <w:rFonts w:hint="eastAsia"/>
                        <w:sz w:val="28"/>
                      </w:rPr>
                      <w:instrText xml:space="preserve"> PAGE \* Arabic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v:textbox>
              <w10:anchorlock/>
            </v:shape>
          </w:pict>
        </mc:Fallback>
      </mc:AlternateContent>
    </w:r>
    <w:r>
      <mc:AlternateContent>
        <mc:Choice Requires="wps">
          <w:drawing>
            <wp:inline distT="0" distB="0" distL="114300" distR="114300">
              <wp:extent cx="5759450" cy="179705"/>
              <wp:effectExtent l="0" t="0" r="0" b="0"/>
              <wp:docPr id="7"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179705"/>
                      </a:xfrm>
                      <a:prstGeom prst="rect">
                        <a:avLst/>
                      </a:prstGeom>
                      <a:noFill/>
                      <a:ln>
                        <a:noFill/>
                      </a:ln>
                    </wps:spPr>
                    <wps:bodyPr wrap="square" upright="1"/>
                  </wps:wsp>
                </a:graphicData>
              </a:graphic>
            </wp:inline>
          </w:drawing>
        </mc:Choice>
        <mc:Fallback>
          <w:pict>
            <v:rect id="图片 3" o:spid="_x0000_s1026" o:spt="1" style="height:14.15pt;width:453.5pt;" filled="f" stroked="f" coordsize="21600,21600" o:gfxdata="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9Rg+N1gAAAAQBAAAPAAAAAAAAAAEAIAAAACIAAABkcnMvZG93bnJldi54bWxQSwEC&#10;FAAUAAAACACHTuJAvGBIvb0BAABwAwAADgAAAAAAAAABACAAAAAlAQAAZHJzL2Uyb0RvYy54bWxQ&#10;SwUGAAAAAAYABgBZAQAAVAU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1312" behindDoc="0" locked="1" layoutInCell="1" allowOverlap="1">
              <wp:simplePos x="0" y="0"/>
              <wp:positionH relativeFrom="column">
                <wp:posOffset>0</wp:posOffset>
              </wp:positionH>
              <wp:positionV relativeFrom="paragraph">
                <wp:posOffset>0</wp:posOffset>
              </wp:positionV>
              <wp:extent cx="5759450" cy="899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899795"/>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70.85pt;width:453.5pt;z-index:251661312;mso-width-relative:page;mso-height-relative:page;" filled="f" stroked="f" coordsize="21600,21600" o:gfxdata="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fYg99YAAAAFAQAADwAAAAAAAAABACAAAAAiAAAAZHJz&#10;L2Rvd25yZXYueG1sUEsBAhQAFAAAAAgAh07iQBN5i3zNAQAAiQMAAA4AAAAAAAAAAQAgAAAAJQEA&#10;AGRycy9lMm9Eb2MueG1sUEsFBgAAAAAGAAYAWQEAAGQFA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759450" cy="899795"/>
              <wp:effectExtent l="0" t="0" r="0" b="0"/>
              <wp:docPr id="6"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899795"/>
                      </a:xfrm>
                      <a:prstGeom prst="rect">
                        <a:avLst/>
                      </a:prstGeom>
                      <a:noFill/>
                      <a:ln>
                        <a:noFill/>
                      </a:ln>
                    </wps:spPr>
                    <wps:bodyPr wrap="square" upright="1"/>
                  </wps:wsp>
                </a:graphicData>
              </a:graphic>
            </wp:inline>
          </w:drawing>
        </mc:Choice>
        <mc:Fallback>
          <w:pict>
            <v:rect id="图片 2" o:spid="_x0000_s1026" o:spt="1" style="height:70.85pt;width:453.5pt;" filled="f" stroked="f" coordsize="21600,21600" o:gfxdata="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reW41gAAAAUBAAAPAAAAAAAAAAEAIAAAACIAAABkcnMvZG93bnJldi54bWxQSwEC&#10;FAAUAAAACACHTuJAHS2FvL0BAABwAwAADgAAAAAAAAABACAAAAAlAQAAZHJzL2Uyb0RvYy54bWxQ&#10;SwUGAAAAAAYABgBZAQAAVAU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1" layoutInCell="1" allowOverlap="1">
              <wp:simplePos x="0" y="0"/>
              <wp:positionH relativeFrom="column">
                <wp:posOffset>0</wp:posOffset>
              </wp:positionH>
              <wp:positionV relativeFrom="paragraph">
                <wp:posOffset>0</wp:posOffset>
              </wp:positionV>
              <wp:extent cx="5759450" cy="899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899795"/>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70.85pt;width:453.5pt;z-index:251660288;mso-width-relative:page;mso-height-relative:page;" filled="f" stroked="f" coordsize="21600,21600" o:gfxdata="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fYg99YAAAAFAQAADwAAAAAAAAABACAAAAAiAAAAZHJz&#10;L2Rvd25yZXYueG1sUEsBAhQAFAAAAAgAh07iQG4F+snNAQAAiQMAAA4AAAAAAAAAAQAgAAAAJQEA&#10;AGRycy9lMm9Eb2MueG1sUEsFBgAAAAAGAAYAWQEAAGQFA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759450" cy="899795"/>
              <wp:effectExtent l="0" t="0" r="0" b="0"/>
              <wp:docPr id="5"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899795"/>
                      </a:xfrm>
                      <a:prstGeom prst="rect">
                        <a:avLst/>
                      </a:prstGeom>
                      <a:noFill/>
                      <a:ln>
                        <a:noFill/>
                      </a:ln>
                    </wps:spPr>
                    <wps:bodyPr wrap="square" upright="1"/>
                  </wps:wsp>
                </a:graphicData>
              </a:graphic>
            </wp:inline>
          </w:drawing>
        </mc:Choice>
        <mc:Fallback>
          <w:pict>
            <v:rect id="图片 1" o:spid="_x0000_s1026" o:spt="1" style="height:70.85pt;width:453.5pt;" filled="f" stroked="f" coordsize="21600,21600" o:gfxdata="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reW41gAAAAUBAAAPAAAAAAAAAAEAIAAAACIAAABkcnMvZG93bnJldi54bWxQSwEC&#10;FAAUAAAACACHTuJAnewjVL0BAABwAwAADgAAAAAAAAABACAAAAAlAQAAZHJzL2Uyb0RvYy54bWxQ&#10;SwUGAAAAAAYABgBZAQAAVAU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1"/>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BE60056"/>
    <w:rsid w:val="7D171F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21" w:firstLineChars="200"/>
    </w:pPr>
    <w:rPr>
      <w:rFonts w:ascii="Times New Roman" w:hAnsi="Times New Roman" w:eastAsia="宋体" w:cs="Times New Roman"/>
    </w:rPr>
  </w:style>
  <w:style w:type="paragraph" w:styleId="2">
    <w:name w:val="heading 1"/>
    <w:basedOn w:val="1"/>
    <w:next w:val="1"/>
    <w:uiPriority w:val="0"/>
    <w:pPr>
      <w:spacing w:before="104" w:beforeLines="0" w:after="104" w:afterLines="0" w:line="0" w:lineRule="atLeast"/>
      <w:ind w:firstLine="0" w:firstLineChars="0"/>
      <w:jc w:val="center"/>
    </w:pPr>
    <w:rPr>
      <w:rFonts w:ascii="Arial" w:hAnsi="Arial" w:eastAsia="黑体"/>
      <w:sz w:val="32"/>
    </w:rPr>
  </w:style>
  <w:style w:type="paragraph" w:styleId="3">
    <w:name w:val="heading 2"/>
    <w:basedOn w:val="1"/>
    <w:next w:val="1"/>
    <w:uiPriority w:val="0"/>
    <w:pPr>
      <w:spacing w:line="0" w:lineRule="atLeast"/>
      <w:ind w:firstLine="0" w:firstLineChars="0"/>
      <w:jc w:val="center"/>
    </w:pPr>
    <w:rPr>
      <w:rFonts w:ascii="Times New Roman" w:hAnsi="Times New Roman"/>
      <w:sz w:val="28"/>
    </w:rPr>
  </w:style>
  <w:style w:type="paragraph" w:styleId="4">
    <w:name w:val="heading 3"/>
    <w:basedOn w:val="1"/>
    <w:next w:val="1"/>
    <w:uiPriority w:val="0"/>
    <w:pPr>
      <w:spacing w:before="104" w:beforeLines="0" w:after="104" w:afterLines="0"/>
      <w:ind w:firstLine="0" w:firstLineChars="0"/>
    </w:pPr>
    <w:rPr>
      <w:rFonts w:eastAsia="黑体"/>
    </w:rPr>
  </w:style>
  <w:style w:type="character" w:default="1" w:styleId="11">
    <w:name w:val="Default Paragraph Font"/>
    <w:uiPriority w:val="0"/>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next w:val="1"/>
    <w:uiPriority w:val="0"/>
    <w:pPr>
      <w:spacing w:line="306" w:lineRule="auto"/>
    </w:pPr>
  </w:style>
  <w:style w:type="paragraph" w:styleId="6">
    <w:name w:val="toc 1"/>
    <w:basedOn w:val="1"/>
    <w:next w:val="1"/>
    <w:uiPriority w:val="0"/>
    <w:pPr>
      <w:spacing w:after="104" w:afterLines="0" w:line="0" w:lineRule="atLeast"/>
      <w:ind w:firstLine="0" w:firstLineChars="0"/>
      <w:jc w:val="left"/>
    </w:pPr>
    <w:rPr>
      <w:rFonts w:ascii="Arial" w:hAnsi="Arial" w:eastAsia="黑体"/>
      <w:sz w:val="28"/>
    </w:rPr>
  </w:style>
  <w:style w:type="paragraph" w:styleId="7">
    <w:name w:val="toc 4"/>
    <w:basedOn w:val="1"/>
    <w:next w:val="1"/>
    <w:uiPriority w:val="0"/>
    <w:pPr>
      <w:spacing w:line="306" w:lineRule="auto"/>
      <w:ind w:firstLine="629" w:firstLineChars="0"/>
    </w:pPr>
  </w:style>
  <w:style w:type="paragraph" w:styleId="8">
    <w:name w:val="toc 2"/>
    <w:basedOn w:val="1"/>
    <w:next w:val="1"/>
    <w:uiPriority w:val="0"/>
    <w:pPr>
      <w:spacing w:line="306" w:lineRule="auto"/>
      <w:ind w:firstLine="209" w:firstLineChars="0"/>
    </w:pPr>
  </w:style>
  <w:style w:type="paragraph" w:styleId="9">
    <w:name w:val="Title"/>
    <w:basedOn w:val="1"/>
    <w:uiPriority w:val="0"/>
    <w:pPr>
      <w:spacing w:before="209" w:beforeLines="0" w:after="209" w:afterLines="0" w:line="0" w:lineRule="atLeast"/>
      <w:ind w:firstLine="0" w:firstLineChars="0"/>
      <w:jc w:val="center"/>
    </w:pPr>
    <w:rPr>
      <w:rFonts w:ascii="Arial" w:hAnsi="Arial" w:eastAsia="黑体"/>
      <w:sz w:val="52"/>
    </w:rPr>
  </w:style>
  <w:style w:type="paragraph" w:customStyle="1" w:styleId="12">
    <w:name w:val="目录标题"/>
    <w:basedOn w:val="1"/>
    <w:uiPriority w:val="0"/>
    <w:pPr>
      <w:spacing w:before="209" w:beforeLines="0" w:after="209" w:afterLines="0" w:line="0" w:lineRule="atLeast"/>
      <w:jc w:val="center"/>
    </w:pPr>
    <w:rPr>
      <w:rFonts w:ascii="Arial" w:hAnsi="Arial" w:eastAsia="黑体"/>
      <w:spacing w:val="209"/>
      <w:sz w:val="52"/>
    </w:rPr>
  </w:style>
  <w:style w:type="paragraph" w:customStyle="1" w:styleId="13">
    <w:name w:val="文章附标题"/>
    <w:basedOn w:val="1"/>
    <w:uiPriority w:val="0"/>
    <w:pPr>
      <w:spacing w:before="104" w:beforeLines="0" w:after="104" w:afterLines="0" w:line="0" w:lineRule="atLeast"/>
      <w:ind w:firstLine="0" w:firstLineChars="0"/>
      <w:jc w:val="center"/>
    </w:pPr>
    <w:rPr>
      <w:sz w:val="36"/>
    </w:rPr>
  </w:style>
  <w:style w:type="paragraph" w:customStyle="1" w:styleId="14">
    <w:name w:val="1"/>
    <w:basedOn w:val="1"/>
    <w:uiPriority w:val="0"/>
    <w:pPr>
      <w:spacing w:line="454" w:lineRule="atLeast"/>
    </w:pPr>
    <w:rPr>
      <w:sz w:val="32"/>
    </w:rPr>
  </w:style>
  <w:style w:type="paragraph" w:customStyle="1" w:styleId="15">
    <w:name w:val="标准样式"/>
    <w:basedOn w:val="16"/>
    <w:uiPriority w:val="0"/>
    <w:pPr>
      <w:jc w:val="center"/>
    </w:pPr>
    <w:rPr>
      <w:rFonts w:eastAsia="黑体"/>
      <w:sz w:val="44"/>
    </w:rPr>
  </w:style>
  <w:style w:type="paragraph" w:customStyle="1" w:styleId="16">
    <w:name w:val="11"/>
    <w:basedOn w:val="1"/>
    <w:uiPriority w:val="0"/>
    <w:pPr>
      <w:spacing w:line="454" w:lineRule="atLeast"/>
    </w:pPr>
    <w:rPr>
      <w:sz w:val="32"/>
    </w:rPr>
  </w:style>
  <w:style w:type="paragraph" w:customStyle="1" w:styleId="17">
    <w:name w:val="WPS Plain"/>
    <w:uiPriority w:val="0"/>
    <w:rPr>
      <w:rFonts w:ascii="Times New Roman" w:hAnsi="Times New Roman" w:eastAsia="宋体" w:cs="Times New Roman"/>
    </w:rPr>
  </w:style>
  <w:style w:type="character" w:customStyle="1" w:styleId="18">
    <w:name w:val="链接"/>
    <w:basedOn w:val="11"/>
    <w:uiPriority w:val="0"/>
    <w:rPr>
      <w:color w:val="0000FF"/>
      <w:u w:val="single" w:color="0000FF"/>
    </w:rPr>
  </w:style>
  <w:style w:type="character" w:customStyle="1" w:styleId="19">
    <w:name w:val="超级链接"/>
    <w:basedOn w:val="11"/>
    <w:uiPriority w:val="0"/>
    <w:rPr>
      <w:color w:val="0000FF"/>
      <w:u w:val="single" w:color="0000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2021-04-30T02:05:00Z</dcterms:created>
  <dc:creator>虎林市不动峰网络科技有限公司</dc:creator>
  <cp:lastModifiedBy>虎林市不动峰网络科技有限公司</cp:lastModifiedBy>
  <dcterms:modified xsi:type="dcterms:W3CDTF">2021-04-30T07:23:35Z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77BAE018F2AA4287A8E369F7FAED9739</vt:lpwstr>
  </property>
</Properties>
</file>