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1762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i w:val="0"/>
          <w:iCs w:val="0"/>
          <w:caps w:val="0"/>
          <w:spacing w:val="5"/>
          <w:sz w:val="44"/>
          <w:szCs w:val="44"/>
          <w:shd w:val="clear" w:color="auto" w:fill="FFFFFF"/>
          <w:lang w:val="en-US" w:eastAsia="zh-CN"/>
        </w:rPr>
        <w:t>【诚信宣传】</w:t>
      </w:r>
      <w:r>
        <w:rPr>
          <w:rFonts w:hint="eastAsia" w:ascii="方正小标宋_GBK" w:hAnsi="方正小标宋_GBK" w:eastAsia="方正小标宋_GBK" w:cs="方正小标宋_GBK"/>
          <w:sz w:val="44"/>
          <w:szCs w:val="44"/>
          <w:lang w:val="en-US" w:eastAsia="zh-CN"/>
        </w:rPr>
        <w:t>虎林市应急管理局深入企业</w:t>
      </w:r>
    </w:p>
    <w:p w14:paraId="1856EDF1">
      <w:pPr>
        <w:jc w:val="center"/>
        <w:rPr>
          <w:rFonts w:hint="eastAsia" w:ascii="微软雅黑" w:hAnsi="微软雅黑" w:eastAsia="微软雅黑" w:cs="微软雅黑"/>
          <w:i w:val="0"/>
          <w:iCs w:val="0"/>
          <w:caps w:val="0"/>
          <w:color w:val="666666"/>
          <w:spacing w:val="0"/>
          <w:sz w:val="21"/>
          <w:szCs w:val="21"/>
        </w:rPr>
      </w:pPr>
      <w:r>
        <w:rPr>
          <w:rFonts w:hint="eastAsia" w:ascii="方正小标宋_GBK" w:hAnsi="方正小标宋_GBK" w:eastAsia="方正小标宋_GBK" w:cs="方正小标宋_GBK"/>
          <w:sz w:val="44"/>
          <w:szCs w:val="44"/>
          <w:lang w:val="en-US" w:eastAsia="zh-CN"/>
        </w:rPr>
        <w:t>开展“诚信宣传”活动</w:t>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21"/>
          <w:szCs w:val="21"/>
          <w:u w:val="none"/>
          <w:shd w:val="clear" w:fill="FFFFFF"/>
          <w:lang w:val="en-US" w:eastAsia="zh-CN" w:bidi="ar"/>
        </w:rPr>
        <w:fldChar w:fldCharType="end"/>
      </w:r>
    </w:p>
    <w:p w14:paraId="6B18C8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700" w:firstLineChars="200"/>
        <w:jc w:val="both"/>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为切实提升企业安全生产诚信意识，强化企业“安全第一，诚信为本”的经营理念，推动安全生产领域诚信体系建设，筑牢安全生产防线，营造诚信营商环境。虎林市应急管理局积极响应国家关于加强安全生产领域诚信体系建设的号召，深入企业开展“诚信宣传”活动。此举旨在推动安全生产与诚信经营的深度融合，筑牢安全生产防线，为优化营商环境贡献力量。</w:t>
      </w:r>
    </w:p>
    <w:p w14:paraId="5887E6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700" w:firstLineChars="200"/>
        <w:jc w:val="both"/>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执法人员来到鸿鑫烟花爆竹经销有限公司、北方塑料有限公司等单位开展了安全检查，在检查结束后教育引导企业负责人树牢诚信意识、开展诚信经营，</w:t>
      </w:r>
      <w:r>
        <w:rPr>
          <w:rFonts w:hint="eastAsia" w:ascii="仿宋_GB2312" w:hAnsi="仿宋_GB2312" w:eastAsia="仿宋_GB2312" w:cs="仿宋_GB2312"/>
          <w:i w:val="0"/>
          <w:iCs w:val="0"/>
          <w:caps w:val="0"/>
          <w:spacing w:val="5"/>
          <w:sz w:val="32"/>
          <w:szCs w:val="32"/>
          <w:shd w:val="clear" w:color="auto" w:fill="FFFFFF"/>
        </w:rPr>
        <w:t>通过面对面宣讲、发放宣传资料等方式，向企业职工宣传信用对于个人和企业在现代生活中的重要性，</w:t>
      </w:r>
      <w:r>
        <w:rPr>
          <w:rFonts w:hint="eastAsia" w:ascii="仿宋_GB2312" w:hAnsi="仿宋_GB2312" w:eastAsia="仿宋_GB2312" w:cs="仿宋_GB2312"/>
          <w:i w:val="0"/>
          <w:iCs w:val="0"/>
          <w:caps w:val="0"/>
          <w:spacing w:val="5"/>
          <w:sz w:val="32"/>
          <w:szCs w:val="32"/>
          <w:shd w:val="clear" w:color="auto" w:fill="FFFFFF"/>
          <w:lang w:eastAsia="zh-CN"/>
        </w:rPr>
        <w:t>要求</w:t>
      </w: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负责人结合“信用企业”建设，全面落实企业安全生产主体责任，严格遵守安全生产法律法规、规章标准，严格守信合法经营，</w:t>
      </w:r>
      <w:bookmarkStart w:id="0" w:name="_GoBack"/>
      <w:bookmarkEnd w:id="0"/>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鼓励企业树立诚信经营的理念，杜绝各类欺诈行为，共同</w:t>
      </w:r>
      <w:r>
        <w:rPr>
          <w:rFonts w:hint="eastAsia" w:ascii="仿宋_GB2312" w:hAnsi="仿宋_GB2312" w:eastAsia="仿宋_GB2312" w:cs="仿宋_GB2312"/>
          <w:i w:val="0"/>
          <w:iCs w:val="0"/>
          <w:caps w:val="0"/>
          <w:color w:val="222222"/>
          <w:spacing w:val="8"/>
          <w:sz w:val="32"/>
          <w:szCs w:val="32"/>
          <w:shd w:val="clear" w:color="auto" w:fill="FFFFFF"/>
        </w:rPr>
        <w:t>营造“知信、用信、守信”的良好氛围</w:t>
      </w: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w:t>
      </w:r>
    </w:p>
    <w:p w14:paraId="3A419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700" w:firstLineChars="200"/>
        <w:jc w:val="both"/>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下一步，虎林市应急管理局将以多种形式继续开展诚信宣传活动，</w:t>
      </w:r>
      <w:r>
        <w:rPr>
          <w:rFonts w:hint="eastAsia" w:ascii="仿宋_GB2312" w:hAnsi="仿宋_GB2312" w:eastAsia="仿宋_GB2312" w:cs="仿宋_GB2312"/>
          <w:i w:val="0"/>
          <w:iCs w:val="0"/>
          <w:caps w:val="0"/>
          <w:spacing w:val="5"/>
          <w:sz w:val="32"/>
          <w:szCs w:val="32"/>
          <w:shd w:val="clear" w:color="auto" w:fill="FFFFFF"/>
        </w:rPr>
        <w:t>结合日常工作持续开展诚信常态化宣传</w:t>
      </w:r>
      <w:r>
        <w:rPr>
          <w:rFonts w:hint="eastAsia" w:ascii="仿宋_GB2312" w:hAnsi="仿宋_GB2312" w:eastAsia="仿宋_GB2312" w:cs="仿宋_GB2312"/>
          <w:i w:val="0"/>
          <w:iCs w:val="0"/>
          <w:caps w:val="0"/>
          <w:spacing w:val="5"/>
          <w:sz w:val="32"/>
          <w:szCs w:val="32"/>
          <w:shd w:val="clear" w:color="auto" w:fill="FFFFFF"/>
          <w:lang w:eastAsia="zh-CN"/>
        </w:rPr>
        <w:t>，</w:t>
      </w:r>
      <w:r>
        <w:rPr>
          <w:rFonts w:hint="eastAsia" w:ascii="仿宋_GB2312" w:hAnsi="仿宋_GB2312" w:eastAsia="仿宋_GB2312" w:cs="仿宋_GB2312"/>
          <w:i w:val="0"/>
          <w:iCs w:val="0"/>
          <w:caps w:val="0"/>
          <w:color w:val="333333"/>
          <w:spacing w:val="15"/>
          <w:kern w:val="2"/>
          <w:sz w:val="32"/>
          <w:szCs w:val="32"/>
          <w:shd w:val="clear" w:color="auto" w:fill="FFFFFF"/>
          <w:lang w:val="en-US" w:eastAsia="zh-CN" w:bidi="ar-SA"/>
        </w:rPr>
        <w:t>全力推动企业诚实守信经营，营造良好的诚信氛围。通过不断加强诚信体系建设，推动企业诚实守信经营，为构建更加安全、稳定、和谐的营商环境贡献力量。</w:t>
      </w:r>
    </w:p>
    <w:p w14:paraId="40C1FD1E">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 name="图片 1" descr="dfa43192b06ac0136019cdaad2c8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a43192b06ac0136019cdaad2c801a"/>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64412"/>
    <w:rsid w:val="7D2B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505</Characters>
  <Lines>0</Lines>
  <Paragraphs>0</Paragraphs>
  <TotalTime>9</TotalTime>
  <ScaleCrop>false</ScaleCrop>
  <LinksUpToDate>false</LinksUpToDate>
  <CharactersWithSpaces>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2025-01-14T01:16:00Z</dcterms:created>
  <dc:creator>Administrator</dc:creator>
  <cp:lastModifiedBy>燃</cp:lastModifiedBy>
  <dcterms:modified xsi:type="dcterms:W3CDTF">2025-01-14T01:27:32Z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eyJoZGlkIjoiMzVmNTRhZTgwMTFmOWFhYzQxN2NjNGVhYTYzNjJmMjAiLCJ1c2VySWQiOiIzMjU2OTgzNzgifQ==</vt:lpwstr>
  </property>
  <property fmtid="{D5CDD505-2E9C-101B-9397-08002B2CF9AE}" pid="4" name="ICV">
    <vt:lpwstr>74EA7EC9EDEB465591248F84DC57870F_12</vt:lpwstr>
  </property>
</Properties>
</file>