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59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虎林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市供水事故应急预案》起草说明</w:t>
      </w:r>
    </w:p>
    <w:p w14:paraId="0345C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283E0B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0" w:leftChars="0" w:hanging="420" w:firstLineChars="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制定的可行性、必要性</w:t>
      </w:r>
    </w:p>
    <w:p w14:paraId="13C42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为深入贯彻落实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好全市城市供水系统重大事故应急工作，指导应急抢险，及时、有序、高效、妥善处置事故，最大限度减少事故可能造成的损失，保护人民群众身体健康和生命财产安全，维护社会和谐、稳定，保障经济发展。坚持“安全第一，预防为主”的方针，按照统一指挥，分级管理，属地化为主，各有关部门分工协作，互相配合，资源、信息共享，形成合力的原则。</w:t>
      </w:r>
    </w:p>
    <w:p w14:paraId="0D83D6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0" w:leftChars="0" w:hanging="420" w:firstLineChars="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《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虎林</w:t>
      </w:r>
      <w:r>
        <w:rPr>
          <w:rFonts w:hint="eastAsia" w:ascii="黑体" w:hAnsi="黑体" w:eastAsia="黑体" w:cs="黑体"/>
          <w:sz w:val="32"/>
          <w:szCs w:val="32"/>
        </w:rPr>
        <w:t>市供水事故应急预案》制定依据</w:t>
      </w:r>
    </w:p>
    <w:p w14:paraId="1EAA6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突发事件应对法》《中华人民共和国水法》《中华人民共和国水污染防治法》《中华人民共和国安全生产法》《生产安全事故报告和调查处理条例》《城市供水条例》《饮用水水源保护区污染防治管理规定》《城市供水应急预案编制导则》（SL 459-2009）《黑龙江省人民政府关于修改〈黑龙江省实施《城市供水条例》办法〉的决定》《城市供水水质管理规定》《生活饮用水卫生监督管理办法》《虎林市突发公共事件总体应急预案》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等法律法规和规范性文件，制定本预案。</w:t>
      </w:r>
    </w:p>
    <w:p w14:paraId="04CC38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0" w:leftChars="0" w:hanging="420" w:firstLineChars="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主要内容</w:t>
      </w:r>
    </w:p>
    <w:p w14:paraId="5C793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（1）城市供水水源或者供水设施遭受生物、化学、毒剂、病毒、油污、放射性物质等污染。</w:t>
      </w:r>
    </w:p>
    <w:p w14:paraId="138B1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（2）因干旱、降水量减少或者取水水库大坝、拦河堤坝、取水涵管等发生垮塌、断裂致使水源枯竭。</w:t>
      </w:r>
    </w:p>
    <w:p w14:paraId="2A072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（3）地震、洪灾、泥石流等导致取水受阻，泵房淹没，机电设备损毁。</w:t>
      </w:r>
    </w:p>
    <w:p w14:paraId="3A1DC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（4）消毒、输配电、净水构筑物等设备发生火灾、爆炸、倒塌，导致严重泄漏事故。</w:t>
      </w:r>
    </w:p>
    <w:p w14:paraId="06EE7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（5）城市主要输水干管和配水系统管网发生大面积爆管或者突发性灾害，影响大面积及区域供水。</w:t>
      </w:r>
    </w:p>
    <w:p w14:paraId="0969D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（6）战争、恐怖活动导致水厂停产、供水区域减压等。</w:t>
      </w:r>
    </w:p>
    <w:p w14:paraId="630A0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 w14:paraId="0CF9F0CF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6603A4-60DC-427F-8A4E-9C852085AC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CFF157A-C867-468E-B901-A0202BF0CBA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84DA48B-2FAD-47DC-8896-BB49650AB6F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162DADD-259D-431F-95E0-CA39556979F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F332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431F5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E28D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16382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F46AB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A78B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5B2446"/>
    <w:rsid w:val="37B3155A"/>
    <w:rsid w:val="3CFEC68C"/>
    <w:rsid w:val="4E7FAB50"/>
    <w:rsid w:val="74554255"/>
    <w:rsid w:val="7B7528DB"/>
    <w:rsid w:val="CFCE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609</Words>
  <Characters>609</Characters>
  <Lines>0</Lines>
  <Paragraphs>0</Paragraphs>
  <TotalTime>44</TotalTime>
  <ScaleCrop>false</ScaleCrop>
  <LinksUpToDate>false</LinksUpToDate>
  <CharactersWithSpaces>609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2024-01-16T05:45:00Z</dcterms:created>
  <dc:creator>Administrator</dc:creator>
  <cp:lastModifiedBy>WPS_1545379333</cp:lastModifiedBy>
  <cp:lastPrinted>2024-03-11T23:33:00Z</cp:lastPrinted>
  <dcterms:modified xsi:type="dcterms:W3CDTF">2025-04-07T03:03:44Z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eyJoZGlkIjoiN2JiNWU3NTQwZDY2Y2EwOGI4NzBjYzliZTFlZGIwMjMiLCJ1c2VySWQiOiI0NDc2NzIxODYifQ==</vt:lpwstr>
  </property>
  <property fmtid="{D5CDD505-2E9C-101B-9397-08002B2CF9AE}" pid="4" name="ICV">
    <vt:lpwstr>694698D6C84C4E67817CA9E2EFA09523_12</vt:lpwstr>
  </property>
</Properties>
</file>