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223BA">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虎林</w:t>
      </w:r>
      <w:r>
        <w:rPr>
          <w:rFonts w:hint="eastAsia" w:ascii="方正小标宋_GBK" w:hAnsi="方正小标宋_GBK" w:eastAsia="方正小标宋_GBK" w:cs="方正小标宋_GBK"/>
          <w:sz w:val="44"/>
          <w:szCs w:val="44"/>
          <w:lang w:eastAsia="zh-CN"/>
        </w:rPr>
        <w:t>市燃气事故应急预案》的</w:t>
      </w:r>
    </w:p>
    <w:p w14:paraId="0E50AB8B">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起草说明</w:t>
      </w:r>
    </w:p>
    <w:p w14:paraId="517994C0">
      <w:pPr>
        <w:jc w:val="both"/>
        <w:rPr>
          <w:rFonts w:hint="eastAsia" w:ascii="仿宋" w:hAnsi="仿宋" w:eastAsia="仿宋" w:cs="仿宋"/>
          <w:sz w:val="32"/>
          <w:szCs w:val="32"/>
          <w:lang w:eastAsia="zh-CN"/>
        </w:rPr>
      </w:pPr>
    </w:p>
    <w:p w14:paraId="680313C0">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w:t>
      </w:r>
    </w:p>
    <w:p w14:paraId="3782700D">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为贯彻落实习近平总书记关于安全生产的重要论述，坚持“人民至上、生命至上”，建立健全燃气事故应急处置机制，及时、有序、高效、妥善地处置燃气事故，保障人民群众生命财产安全和社会稳定，我局按照市人民政府要求，根据《鸡西市人民政府办公室印发鸡西市城市公共排水事故应急预案鸡西市供热事故应急预案鸡西市供水事故应急预案鸡西市燃气事故应急预案的通知》（</w:t>
      </w:r>
      <w:r>
        <w:rPr>
          <w:rFonts w:hint="eastAsia" w:ascii="仿宋" w:hAnsi="仿宋" w:eastAsia="仿宋" w:cs="仿宋"/>
          <w:sz w:val="32"/>
          <w:szCs w:val="32"/>
          <w:lang w:val="en-US" w:eastAsia="zh-CN"/>
        </w:rPr>
        <w:t>鸡</w:t>
      </w:r>
      <w:r>
        <w:rPr>
          <w:rFonts w:hint="eastAsia" w:ascii="仿宋" w:hAnsi="仿宋" w:eastAsia="仿宋" w:cs="仿宋"/>
          <w:sz w:val="32"/>
          <w:szCs w:val="32"/>
          <w:lang w:eastAsia="zh-CN"/>
        </w:rPr>
        <w:t>政办</w:t>
      </w:r>
      <w:r>
        <w:rPr>
          <w:rFonts w:hint="eastAsia" w:ascii="仿宋" w:hAnsi="仿宋" w:eastAsia="仿宋" w:cs="仿宋"/>
          <w:sz w:val="32"/>
          <w:szCs w:val="32"/>
          <w:lang w:val="en-US" w:eastAsia="zh-CN"/>
        </w:rPr>
        <w:t>规</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〕9号）、《关于切实加强应急预案管理工作的通知》（</w:t>
      </w:r>
      <w:r>
        <w:rPr>
          <w:rFonts w:hint="eastAsia" w:ascii="仿宋" w:hAnsi="仿宋" w:eastAsia="仿宋" w:cs="仿宋"/>
          <w:sz w:val="32"/>
          <w:szCs w:val="32"/>
          <w:lang w:val="en-US" w:eastAsia="zh-CN"/>
        </w:rPr>
        <w:t>鸡安</w:t>
      </w:r>
      <w:r>
        <w:rPr>
          <w:rFonts w:hint="eastAsia" w:ascii="仿宋" w:hAnsi="仿宋" w:eastAsia="仿宋" w:cs="仿宋"/>
          <w:sz w:val="32"/>
          <w:szCs w:val="32"/>
          <w:lang w:eastAsia="zh-CN"/>
        </w:rPr>
        <w:t>办</w:t>
      </w:r>
      <w:r>
        <w:rPr>
          <w:rFonts w:hint="eastAsia" w:ascii="仿宋" w:hAnsi="仿宋" w:eastAsia="仿宋" w:cs="仿宋"/>
          <w:sz w:val="32"/>
          <w:szCs w:val="32"/>
          <w:lang w:val="en-US" w:eastAsia="zh-CN"/>
        </w:rPr>
        <w:t>发</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140</w:t>
      </w:r>
      <w:r>
        <w:rPr>
          <w:rFonts w:hint="eastAsia" w:ascii="仿宋" w:hAnsi="仿宋" w:eastAsia="仿宋" w:cs="仿宋"/>
          <w:sz w:val="32"/>
          <w:szCs w:val="32"/>
          <w:lang w:eastAsia="zh-CN"/>
        </w:rPr>
        <w:t>号）相关要求，起草了《</w:t>
      </w:r>
      <w:r>
        <w:rPr>
          <w:rFonts w:hint="eastAsia" w:ascii="仿宋" w:hAnsi="仿宋" w:eastAsia="仿宋" w:cs="仿宋"/>
          <w:sz w:val="32"/>
          <w:szCs w:val="32"/>
          <w:lang w:val="en-US" w:eastAsia="zh-CN"/>
        </w:rPr>
        <w:t>虎林</w:t>
      </w:r>
      <w:r>
        <w:rPr>
          <w:rFonts w:hint="eastAsia" w:ascii="仿宋" w:hAnsi="仿宋" w:eastAsia="仿宋" w:cs="仿宋"/>
          <w:sz w:val="32"/>
          <w:szCs w:val="32"/>
          <w:lang w:eastAsia="zh-CN"/>
        </w:rPr>
        <w:t>市燃气事故应急预案》。</w:t>
      </w:r>
    </w:p>
    <w:p w14:paraId="17AC54F3">
      <w:pPr>
        <w:jc w:val="both"/>
        <w:rPr>
          <w:rFonts w:hint="eastAsia" w:ascii="黑体" w:hAnsi="黑体" w:eastAsia="黑体" w:cs="黑体"/>
          <w:sz w:val="32"/>
          <w:szCs w:val="32"/>
          <w:lang w:eastAsia="zh-CN"/>
        </w:rPr>
      </w:pPr>
      <w:r>
        <w:rPr>
          <w:rFonts w:hint="eastAsia" w:ascii="仿宋" w:hAnsi="仿宋" w:eastAsia="仿宋" w:cs="仿宋"/>
          <w:sz w:val="32"/>
          <w:szCs w:val="32"/>
          <w:lang w:eastAsia="zh-CN"/>
        </w:rPr>
        <w:t xml:space="preserve">   </w:t>
      </w:r>
      <w:r>
        <w:rPr>
          <w:rFonts w:hint="eastAsia" w:ascii="黑体" w:hAnsi="黑体" w:eastAsia="黑体" w:cs="黑体"/>
          <w:sz w:val="32"/>
          <w:szCs w:val="32"/>
          <w:lang w:eastAsia="zh-CN"/>
        </w:rPr>
        <w:t xml:space="preserve"> 二、制定《预案》的必要性</w:t>
      </w:r>
    </w:p>
    <w:p w14:paraId="426550C8">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城镇燃气是市政公用设施的重要组成部分，具有易燃、易爆的特性，若管理不善易引发事故，对人民群众的生命安全、财产和环境构成极大威胁。《预案》可以加强事故的处理能力，根据预先制定的应急处理方法和措施，一旦事故发生，能及时、有序、高效、妥善地处置突然发生有可能造成或已造成人员伤亡、财产损失及重大社会影响，危及公共安全的燃气事故，保护公众生命财产安全，最大限度地减轻损失，维护社会稳定，支持和保障经济的发展。</w:t>
      </w:r>
    </w:p>
    <w:p w14:paraId="3CE0FCB0">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三、编制依据及过程</w:t>
      </w:r>
    </w:p>
    <w:p w14:paraId="5616D1FF">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主要依据</w:t>
      </w:r>
      <w:r>
        <w:rPr>
          <w:rFonts w:hint="eastAsia" w:ascii="仿宋_GB2312" w:hAnsi="仿宋_GB2312" w:eastAsia="仿宋_GB2312" w:cs="仿宋_GB2312"/>
          <w:color w:val="000000" w:themeColor="text1"/>
          <w:sz w:val="32"/>
          <w:szCs w:val="32"/>
          <w:u w:val="none"/>
          <w14:textFill>
            <w14:solidFill>
              <w14:schemeClr w14:val="tx1"/>
            </w14:solidFill>
          </w14:textFill>
        </w:rPr>
        <w:t>《中华人民共和国安全生产法》《中华人民共和国消防法》《特种设备安全监察条例》《城镇燃气管理条例》《黑龙江省城镇燃气管理条例》《虎林市突发公共事件总体应急预案》</w:t>
      </w:r>
      <w:r>
        <w:rPr>
          <w:rFonts w:hint="eastAsia" w:ascii="仿宋" w:hAnsi="仿宋" w:eastAsia="仿宋" w:cs="仿宋"/>
          <w:sz w:val="32"/>
          <w:szCs w:val="32"/>
          <w:lang w:eastAsia="zh-CN"/>
        </w:rPr>
        <w:t>。起草过程中，我局参考学习《</w:t>
      </w:r>
      <w:r>
        <w:rPr>
          <w:rFonts w:hint="eastAsia" w:ascii="仿宋_GB2312" w:hAnsi="仿宋_GB2312" w:eastAsia="仿宋_GB2312" w:cs="仿宋_GB2312"/>
          <w:color w:val="000000" w:themeColor="text1"/>
          <w:sz w:val="32"/>
          <w:szCs w:val="32"/>
          <w:u w:val="none"/>
          <w14:textFill>
            <w14:solidFill>
              <w14:schemeClr w14:val="tx1"/>
            </w14:solidFill>
          </w14:textFill>
        </w:rPr>
        <w:t>《黑龙江省重大燃气突发事件应急预案》《鸡西市人民政府突发公共事件总体应急预案》</w:t>
      </w:r>
      <w:r>
        <w:rPr>
          <w:rFonts w:hint="eastAsia" w:ascii="仿宋" w:hAnsi="仿宋" w:eastAsia="仿宋" w:cs="仿宋"/>
          <w:sz w:val="32"/>
          <w:szCs w:val="32"/>
          <w:lang w:eastAsia="zh-CN"/>
        </w:rPr>
        <w:t>，结合我市实际起草了《</w:t>
      </w:r>
      <w:r>
        <w:rPr>
          <w:rFonts w:hint="eastAsia" w:ascii="仿宋" w:hAnsi="仿宋" w:eastAsia="仿宋" w:cs="仿宋"/>
          <w:sz w:val="32"/>
          <w:szCs w:val="32"/>
          <w:lang w:val="en-US" w:eastAsia="zh-CN"/>
        </w:rPr>
        <w:t>虎林</w:t>
      </w:r>
      <w:r>
        <w:rPr>
          <w:rFonts w:hint="eastAsia" w:ascii="仿宋" w:hAnsi="仿宋" w:eastAsia="仿宋" w:cs="仿宋"/>
          <w:sz w:val="32"/>
          <w:szCs w:val="32"/>
          <w:lang w:eastAsia="zh-CN"/>
        </w:rPr>
        <w:t>市燃气事故应急预案》。</w:t>
      </w:r>
    </w:p>
    <w:p w14:paraId="0D5715E0">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四、主要内容</w:t>
      </w:r>
    </w:p>
    <w:p w14:paraId="279CBB78">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（1）燃气加工、运行、输送过程中遭遇燃爆、泄漏等安全事故；</w:t>
      </w:r>
    </w:p>
    <w:p w14:paraId="121FD36C">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（2）液化石油气储罐发生垮塌等事故，致使城镇气源终止；</w:t>
      </w:r>
    </w:p>
    <w:p w14:paraId="0EF80209">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（3）地震、洪水、滑坡、泥石流等自然灾害导致气源输送受阻或者液化石油气储罐站、充装站淹没，机电设备毁损；</w:t>
      </w:r>
    </w:p>
    <w:p w14:paraId="183680BD">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（4）城市主要供气储存设施和输配气系统管网发生干管断裂或者突发灾害，影响大面积供气；</w:t>
      </w:r>
    </w:p>
    <w:p w14:paraId="6C4B8FB8">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（5）由于燃气泄漏造成的火灾、爆炸、中毒事故，导致人员伤亡和重大财产损失。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59B429-90EB-49BE-A706-598284DF94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FC34E236-9BE3-4108-BD94-3692901569E1}"/>
  </w:font>
  <w:font w:name="仿宋">
    <w:panose1 w:val="02010609060101010101"/>
    <w:charset w:val="86"/>
    <w:family w:val="auto"/>
    <w:pitch w:val="default"/>
    <w:sig w:usb0="800002BF" w:usb1="38CF7CFA" w:usb2="00000016" w:usb3="00000000" w:csb0="00040001" w:csb1="00000000"/>
    <w:embedRegular r:id="rId3" w:fontKey="{DCF3F8CD-7DA2-4F3E-B74C-C33DC4486B22}"/>
  </w:font>
  <w:font w:name="仿宋_GB2312">
    <w:panose1 w:val="02010609030101010101"/>
    <w:charset w:val="86"/>
    <w:family w:val="auto"/>
    <w:pitch w:val="default"/>
    <w:sig w:usb0="00000001" w:usb1="080E0000" w:usb2="00000000" w:usb3="00000000" w:csb0="00040000" w:csb1="00000000"/>
    <w:embedRegular r:id="rId4" w:fontKey="{D516D5AD-FB0A-49E8-A60C-E020E0BD75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7DC35"/>
    <w:rsid w:val="041B688B"/>
    <w:rsid w:val="1FB7DC35"/>
    <w:rsid w:val="2FBF230C"/>
    <w:rsid w:val="36F3AF41"/>
    <w:rsid w:val="37F9F808"/>
    <w:rsid w:val="37FD8EA1"/>
    <w:rsid w:val="3FEBEC43"/>
    <w:rsid w:val="480841CC"/>
    <w:rsid w:val="51F754C0"/>
    <w:rsid w:val="595A2D62"/>
    <w:rsid w:val="5C930B4E"/>
    <w:rsid w:val="67F6890A"/>
    <w:rsid w:val="738F1BE9"/>
    <w:rsid w:val="7EF3288D"/>
    <w:rsid w:val="7EFE8776"/>
    <w:rsid w:val="7F8F619B"/>
    <w:rsid w:val="7FEDC48F"/>
    <w:rsid w:val="7FFDC356"/>
    <w:rsid w:val="9E37B5FD"/>
    <w:rsid w:val="ABE33B06"/>
    <w:rsid w:val="ABFBF586"/>
    <w:rsid w:val="BC1FBF78"/>
    <w:rsid w:val="BDFEFB6B"/>
    <w:rsid w:val="BFCD4682"/>
    <w:rsid w:val="BFFE0BA7"/>
    <w:rsid w:val="C9F341C4"/>
    <w:rsid w:val="D8DD9299"/>
    <w:rsid w:val="DD7EF9F1"/>
    <w:rsid w:val="E7A83508"/>
    <w:rsid w:val="EEFE913A"/>
    <w:rsid w:val="F3A57B79"/>
    <w:rsid w:val="F3FFFB4D"/>
    <w:rsid w:val="F78CB515"/>
    <w:rsid w:val="F7F55103"/>
    <w:rsid w:val="FBA71967"/>
    <w:rsid w:val="FBFB8666"/>
    <w:rsid w:val="FDFF9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984</Words>
  <Characters>992</Characters>
  <Lines>0</Lines>
  <Paragraphs>0</Paragraphs>
  <TotalTime>7</TotalTime>
  <ScaleCrop>false</ScaleCrop>
  <LinksUpToDate>false</LinksUpToDate>
  <CharactersWithSpaces>996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2024-03-11T22:22:00Z</dcterms:created>
  <dc:creator>greatwall</dc:creator>
  <cp:lastModifiedBy>WPS_1545379333</cp:lastModifiedBy>
  <dcterms:modified xsi:type="dcterms:W3CDTF">2025-04-07T03:07:25Z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B65817D4B1DEB2732FA3EE65C2DFA269</vt:lpwstr>
  </property>
  <property fmtid="{D5CDD505-2E9C-101B-9397-08002B2CF9AE}" pid="4" name="KSOTemplateDocerSaveRecord">
    <vt:lpwstr>eyJoZGlkIjoiN2JiNWU3NTQwZDY2Y2EwOGI4NzBjYzliZTFlZGIwMjMiLCJ1c2VySWQiOiI0NDc2NzIxODYifQ==</vt:lpwstr>
  </property>
</Properties>
</file>