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关于印发《国有土地上房屋征收评估办法》的通知</w:t>
      </w:r>
    </w:p>
    <w:p>
      <w:pPr>
        <w:jc w:val="center"/>
        <w:rPr>
          <w:rFonts w:hint="eastAsia" w:ascii="方正小标宋_GBK" w:hAnsi="方正小标宋_GBK" w:eastAsia="方正小标宋_GBK" w:cs="方正小标宋_GBK"/>
          <w:b w:val="0"/>
          <w:bCs w:val="0"/>
          <w:sz w:val="32"/>
          <w:szCs w:val="32"/>
        </w:rPr>
      </w:pPr>
      <w:r>
        <w:rPr>
          <w:rFonts w:hint="eastAsia" w:ascii="方正小标宋_GBK" w:hAnsi="方正小标宋_GBK" w:eastAsia="方正小标宋_GBK" w:cs="方正小标宋_GBK"/>
          <w:b w:val="0"/>
          <w:bCs w:val="0"/>
          <w:sz w:val="32"/>
          <w:szCs w:val="32"/>
        </w:rPr>
        <w:t>建房〔2011〕77号</w:t>
      </w:r>
    </w:p>
    <w:p>
      <w:pPr>
        <w:rPr>
          <w:rFonts w:hint="eastAsia"/>
          <w:sz w:val="30"/>
          <w:szCs w:val="30"/>
        </w:rPr>
      </w:pP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各省、自治区住房城乡建设厅，直辖市住房城乡建设委员会（房地局），新疆生产建设兵团建设局：</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　　根据《国有土地上房屋征收与补偿条例》，我部制定了《国有土地上房屋征收评估办法》。现印发给你们，请遵照执行。</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　　附件: 国有土地上房屋征收评估办法</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　　　　　　　　　　　中华人民共和国住房和城乡建设部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　　　　　　　　　　　　　　　　　二〇一一年六月三日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附件：</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国有土地上房屋征收评估办法</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　　第一条　为规范国有土地上房屋征收评估活动，保证房屋征收评估结果客观公平，根据《国有土地上房屋征收与补偿条例》，制定本办法。</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　　第二条　评估国有土地上被征收房屋和用于产权调换房屋的价值，测算被征收房屋类似房地产的市场价格，以及对相关评估结果进行复核评估和鉴定，适用本办法。</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　　第三条　房地产价格评估机构、房地产估价师、房地产价格评估专家委员会（以下称评估专家委员会）成员应当独立、客观、公正地开展房屋征收评估、鉴定工作，并对出具的评估、鉴定意见负责。</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　　任何单位和个人不得干预房屋征收评估、鉴定活动。与房屋征收当事人有利害关系的，应当回避。</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　　第四条　房地产价格评估机构由被征收人在规定时间内协商选定；在规定时间内协商不成的，由房屋征收部门通过组织被征收人按照少数服从多数的原则投票决定，或者采取摇号、抽签等随机方式确定。具体办法由省、自治区、直辖市制定。</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　　房地产价格评估机构不得采取迎合征收当事人不当要求、虚假宣传、恶意低收费等不正当手段承揽房屋征收评估业务。</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　　第五条　同一征收项目的房屋征收评估工作，原则上由一家房地产价格评估机构承担。房屋征收范围较大的，可以由两家以上房地产价格评估机构共同承担。</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　　两家以上房地产价格评估机构承担的，应当共同协商确定一家房地产价格评估机构为牵</w:t>
      </w:r>
      <w:bookmarkStart w:id="0" w:name="_GoBack"/>
      <w:bookmarkEnd w:id="0"/>
      <w:r>
        <w:rPr>
          <w:rFonts w:hint="eastAsia" w:ascii="楷体_GB2312" w:hAnsi="楷体_GB2312" w:eastAsia="楷体_GB2312" w:cs="楷体_GB2312"/>
          <w:sz w:val="30"/>
          <w:szCs w:val="30"/>
        </w:rPr>
        <w:t>头单位；牵头单位应当组织相关房地产价格评估机构就评估对象、评估时点、价值内涵、评估依据、评估假设、评估原则、评估技术路线、评估方法、重要参数选取、评估结果确定方式等进行沟通，统一标准。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　　第六条　房地产价格评估机构选定或者确定后，一般由房屋征收部门作为委托人，向房地产价格评估机构出具房屋征收评估委托书，并与其签订房屋征收评估委托合同。</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　　房屋征收评估委托书应当载明委托人的名称、委托的房地产价格评估机构的名称、评估目的、评估对象范围、评估要求以及委托日期等内容。</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　　房屋征收评估委托合同应当载明下列事项：</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　　（一）委托人和房地产价格评估机构的基本情况；</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　　（二）负责本评估项目的注册房地产估价师；</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　　（三）评估目的、评估对象、评估时点等评估基本事项；</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　　（四）委托人应提供的评估所需资料；</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　　（五）评估过程中双方的权利和义务；</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　　（六）评估费用及收取方式；</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　　（七）评估报告交付时间、方式；</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　　（八）违约责任；</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　　（九）解决争议的方法；</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　　（十）其他需要载明的事项。</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　　第七条　房地产价格评估机构应当指派与房屋征收评估项目工作量相适应的足够数量的注册房地产估价师开展评估工作。</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　　房地产价格评估机构不得转让或者变相转让受托的房屋征收评估业务。</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　　第八条　被征收房屋价值评估目的应当表述为“为房屋征收部门与被征收人确定被征收房屋价值的补偿提供依据，评估被征收房屋的价值”。</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　　用于产权调换房屋价值评估目的应当表述为“为房屋征收部门与被征收人计算被征收房屋价值与用于产权调换房屋价值的差价提供依据，评估用于产权调换房屋的价值”。</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　　第九条　房屋征收评估前，房屋征收部门应当组织有关单位对被征收房屋情况进行调查，明确评估对象。评估对象应当全面、客观，不得遗漏、虚构。</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　　房屋征收部门应当向受托的房地产价格评估机构提供征收范围内房屋情况，包括已经登记的房屋情况和未经登记建筑的认定、处理结果情况。调查结果应当在房屋征收范围内向被征收人公布。</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　　对于已经登记的房屋，其性质、用途和建筑面积，一般以房屋权属证书和房屋登记簿的记载为准；房屋权属证书与房屋登记簿的记载不一致的，除有证据证明房屋登记簿确有错误外，以房屋登记簿为准。对于未经登记的建筑，应当按照市、县级人民政府的认定、处理结果进行评估。</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　　第十条　被征收房屋价值评估时点为房屋征收决定公告之日。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　　用于产权调换房屋价值评估时点应当与被征收房屋价值评估时点一致。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　　第十一条　被征收房屋价值是指被征收房屋及其占用范围内的土地使用权在正常交易情况下，由熟悉情况的交易双方以公平交易方式在评估时点自愿进行交易的金额，但不考虑被征收房屋租赁、抵押、查封等因素的影响。</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　　前款所述不考虑租赁因素的影响，是指评估被征收房屋无租约限制的价值；不考虑抵押、查封因素的影响，是指评估价值中不扣除被征收房屋已抵押担保的债权数额、拖欠的建设工程价款和其他法定优先受偿款。</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　　第十二条　房地产价格评估机构应当安排注册房地产估价师对被征收房屋进行实地查勘，调查被征收房屋状况，拍摄反映被征收房屋内外部状况的照片等影像资料，做好实地查勘记录，并妥善保管。</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　　被征收人应当协助注册房地产估价师对被征收房屋进行实地查勘，提供或者协助搜集被征收房屋价值评估所必需的情况和资料。</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　　房屋征收部门、被征收人和注册房地产估价师应当在实地查勘记录上签字或者盖章确认。被征收人拒绝在实地查勘记录上签字或者盖章的，应当由房屋征收部门、注册房地产估价师和无利害关系的第三人见证，有关情况应当在评估报告中说明。</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　　第十三条　注册房地产估价师应当根据评估对象和当地房地产市场状况，对市场法、收益法、成本法、假设开发法等评估方法进行适用性分析后，选用其中一种或者多种方法对被征收房屋价值进行评估。</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　　被征收房屋的类似房地产有交易的，应当选用市场法评估；被征收房屋或者其类似房地产有经济收益的，应当选用收益法评估；被征收房屋是在建工程的，应当选用假设开发法评估。</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　　可以同时选用两种以上评估方法评估的，应当选用两种以上评估方法评估，并对各种评估方法的测算结果进行校核和比较分析后，合理确定评估结果。</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　　第十四条　被征收房屋价值评估应当考虑被征收房屋的区位、用途、建筑结构、新旧程度、建筑面积以及占地面积、土地使用权等影响被征收房屋价值的因素。</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　　被征收房屋室内装饰装修价值，机器设备、物资等搬迁费用，以及停产停业损失等补偿，由征收当事人协商确定；协商不成的，可以委托房地产价格评估机构通过评估确定。</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　　第十五条　房屋征收评估价值应当以人民币为计价的货币单位，精确到元。</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　　第十六条　房地产价格评估机构应当按照房屋征收评估委托书或者委托合同的约定，向房屋征收部门提供分户的初步评估结果。分户的初步评估结果应当包括评估对象的构成及其基本情况和评估价值。房屋征收部门应当将分户的初步评估结果在征收范围内向被征收人公示。</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　　公示期间，房地产价格评估机构应当安排注册房地产估价师对分户的初步评估结果进行现场说明解释。存在错误的，房地产价格评估机构应当修正。</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　　第十七条　分户初步评估结果公示期满后，房地产价格评估机构应当向房屋征收部门提供委托评估范围内被征收房屋的整体评估报告和分户评估报告。房屋征收部门应当向被征收人转交分户评估报告。</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　　整体评估报告和分户评估报告应当由负责房屋征收评估项目的两名以上注册房地产估价师签字，并加盖房地产价格评估机构公章。不得以印章代替签字。</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　　第十八条　房屋征收评估业务完成后，房地产价格评估机构应当将评估报告及相关资料立卷、归档保管。</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　　第十九条　被征收人或者房屋征收部门对评估报告有疑问的，出具评估报告的房地产价格评估机构应当向其作出解释和说明。</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　　第二十条　被征收人或者房屋征收部门对评估结果有异议的，应当自收到评估报告之日起10日内，向房地产价格评估机构申请复核评估。</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　　申请复核评估的，应当向原房地产价格评估机构提出书面复核评估申请，并指出评估报告存在的问题。</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　　第二十一条　原房地产价格评估机构应当自收到书面复核评估申请之日起10日内对评估结果进行复核。复核后，改变原评估结果的，应当重新出具评估报告；评估结果没有改变的，应当书面告知复核评估申请人。</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　　第二十二条　被征收人或者房屋征收部门对原房地产价格评估机构的复核结果有异议的，应当自收到复核结果之日起10日内，向被征收房屋所在地评估专家委员会申请鉴定。被征收人对补偿仍有异议的，按照《国有土地上房屋征收与补偿条例》第二十六条规定处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　　第二十三条　各省、自治区住房城乡建设主管部门和设区城市的房地产管理部门应当组织成立评估专家委员会，对房地产价格评估机构做出的复核结果进行鉴定。</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　　评估专家委员会由房地产估价师以及价格、房地产、土地、城市规划、法律等方面的专家组成。</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　　第二十四条　评估专家委员会应当选派成员组成专家组，对复核结果进行鉴定。专家组成员为3人以上单数，其中房地产估价师不得少于二分之一。</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　　第二十五条　评估专家委员会应当自收到鉴定申请之日起10日内，对申请鉴定评估报告的评估程序、评估依据、评估假设、评估技术路线、评估方法选用、参数选取、评估结果确定方式等评估技术问题进行审核，出具书面鉴定意见。</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　　经评估专家委员会鉴定，评估报告不存在技术问题的，应当维持评估报告；评估报告存在技术问题的，出具评估报告的房地产价格评估机构应当改正错误，重新出具评估报告。</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　　第二十六条　房屋征收评估鉴定过程中，房地产价格评估机构应当按照评估专家委员会要求，就鉴定涉及的评估相关事宜进行说明。需要对被征收房屋进行实地查勘和调查的，有关单位和个人应当协助。</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　　第二十七条　因房屋征收评估、复核评估、鉴定工作需要查询被征收房屋和用于产权调换房屋权属以及相关房地产交易信息的，房地产管理部门及其他相关部门应当提供便利。</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　　第二十八条　在房屋征收评估过程中，房屋征收部门或者被征收人不配合、不提供相关资料的，房地产价格评估机构应当在评估报告中说明有关情况。</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　　第二十九条　除政府对用于产权调换房屋价格有特别规定外，应当以评估方式确定用于产权调换房屋的市场价值。</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　　第三十条　被征收房屋的类似房地产是指与被征收房屋的区位、用途、权利性质、档次、新旧程度、规模、建筑结构等相同或者相似的房地产。</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　　被征收房屋类似房地产的市场价格是指被征收房屋的类似房地产在评估时点的平均交易价格。确定被征收房屋类似房地产的市场价格，应当剔除偶然的和不正常的因素。</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　　第三十一条　房屋征收评估、鉴定费用由委托人承担。但鉴定改变原评估结果的，鉴定费用由原房地产价格评估机构承担。复核评估费用由原房地产价格评估机构承担。房屋征收评估、鉴定费用按照政府价格主管部门规定的收费标准执行。</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　　第三十二条　在房屋征收评估活动中，房地产价格评估机构和房地产估价师的违法违规行为，按照《国有土地上房屋征收与补偿条例》、《房地产估价机构管理办法》、《注册房地产估价师管理办法》等规定处罚。违反规定收费的，由政府价格主管部门依照《中华人民共和国价格法》规定处罚。</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　　第三十三条　本办法自公布之日起施行。2003年12月1日原建设部发布的《城市房屋拆迁估价指导意见》同时废止。但《国有土地上房屋征收与补偿条例》施行前已依法取得房屋拆迁许可证的项目，继续沿用原有规定。</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_GB2312" w:hAnsi="楷体_GB2312" w:eastAsia="楷体_GB2312" w:cs="楷体_GB231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yZTkyZTg3YzVhY2E5YWIwMTliMzgzMjQ1OWRhN2UifQ=="/>
  </w:docVars>
  <w:rsids>
    <w:rsidRoot w:val="00000000"/>
    <w:rsid w:val="02FE0A01"/>
    <w:rsid w:val="0B0D2818"/>
    <w:rsid w:val="7BCC7B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4354</Words>
  <Characters>4366</Characters>
  <Lines>0</Lines>
  <Paragraphs>0</Paragraphs>
  <TotalTime>1</TotalTime>
  <ScaleCrop>false</ScaleCrop>
  <LinksUpToDate>false</LinksUpToDate>
  <CharactersWithSpaces>4563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Songིྀ</cp:lastModifiedBy>
  <cp:lastPrinted>2017-11-23T11:43:00Z</cp:lastPrinted>
  <dcterms:modified xsi:type="dcterms:W3CDTF">2022-10-08T01:56:40Z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58609B8674A84DF39556F19AD880231B</vt:lpwstr>
  </property>
</Properties>
</file>