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关于公布残疾人两项补贴发放方面线索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举报监督方式的公告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为进一步加强对重度残疾人护理补贴和困难残疾人生活补贴(残疾人“两项补贴”)发放的监督管理，畅通群众举报渠道，整治违规领取补贴问题，提升补贴发放的精准性，现将有关事项公告如下: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一、举报内容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1.民政部门及乡镇(街道)工作人员在残疾人两项补贴审批环节存在未按规定进行公示，未严格审核申请要件，服务便利性时效性不够等问题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民政部门及乡镇(街道)主动履职不到位，动态管理不及时，存在残疾人死亡后补贴资金应停未停问题。资金发放不够规范，相关部门协作不畅，存在残疾人户籍迁出或残疾人证过期、冻结、注销等不符合享受补贴条件的人员仍享受补贴等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3.残疾人两项补贴发放系统相关信息更新、维护不及时，与残联相关数据共享不充分，部分残疾人重复享受残疾人两项补贴待遇问题。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4.其他涉及残疾人两项补贴发放方面问题。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公告发布之目起可通过以下渠道反映残疾人两项补贴发放有关线索，受理时间为法定工作日上午8:30-11:30，下午13:30-17:00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举报电话:0467-5898633举报邮箱h1smzj20110163.com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当面或信函举报地址:虎林市民政局低保办。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如反映的线索清晰、内容具体，我们将按照有关规定和权限及时受理、办理，并依法保护举报人个人信息和隐私。欢迎社会各界、广大人民群众积极参与监督，提供残疾人两项补贴发放相关问题线索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M3MGY3MWM5ZTA3ZmRlMWY2NTRiNzBlZWY0N2UifQ=="/>
  </w:docVars>
  <w:rsids>
    <w:rsidRoot w:val="00000000"/>
    <w:rsid w:val="00D30C04"/>
    <w:rsid w:val="3E415879"/>
    <w:rsid w:val="76C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610</Characters>
  <Lines>1</Lines>
  <Paragraphs>1</Paragraphs>
  <TotalTime>14</TotalTime>
  <ScaleCrop>false</ScaleCrop>
  <LinksUpToDate>false</LinksUpToDate>
  <CharactersWithSpaces>610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2026-03-09T02:07:00Z</dcterms:created>
  <dc:creator>Administrator</dc:creator>
  <cp:lastModifiedBy>ShreK丶God</cp:lastModifiedBy>
  <dcterms:modified xsi:type="dcterms:W3CDTF">2026-03-13T07:00:05Z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54EA7B17E60B4FB9AB4933AEAB719561_12</vt:lpwstr>
  </property>
</Properties>
</file>