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Times New Roman" w:hAnsi="Times New Roman" w:eastAsia="方正小标宋_GBK" w:cs="Times New Roman"/>
          <w:b w:val="0"/>
          <w:color w:val="262626"/>
          <w:kern w:val="0"/>
          <w:sz w:val="44"/>
          <w:szCs w:val="22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color w:val="262626"/>
          <w:kern w:val="0"/>
          <w:sz w:val="44"/>
          <w:szCs w:val="22"/>
          <w:lang w:val="en-US" w:eastAsia="zh-CN" w:bidi="ar"/>
        </w:rPr>
        <w:t>【诚信宣传】新乐乡：加强诚信建设</w:t>
      </w:r>
    </w:p>
    <w:bookmarkEnd w:id="0"/>
    <w:p>
      <w:pPr>
        <w:ind w:firstLine="0" w:firstLineChars="0"/>
        <w:jc w:val="center"/>
        <w:rPr>
          <w:rFonts w:hint="eastAsia" w:ascii="Times New Roman" w:hAnsi="Times New Roman" w:eastAsia="方正小标宋_GBK" w:cs="Times New Roman"/>
          <w:b w:val="0"/>
          <w:color w:val="262626"/>
          <w:kern w:val="0"/>
          <w:sz w:val="44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  <w:t>新乐乡高度重视辖区诚信建设，多措并举推进相关工作。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  <w:t>一是提高思想认识，新乐乡高度重视辖区诚信建设，成立由党委书记董泗臣任组长的诚信建设领导小组，把诚信建设纳入政府工作重要议程，定期召开专题会议，研究部署诚信建设工作。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  <w:t>二是建立工作机制，压实责任分工。围绕辖区经济社会运行各领域各环节，促进方齐抓共管、形成推进发展合力。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firstLine="63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  <w:t>三是开展宣传教育，弘扬诚信文化，健全诚信建设长效机制。将信用政策法规纳入机关干部日常学习内容，增强干部职工的诚信理念、规则意识和契约精神。利用宣传栏、宣传条幅等宣传载体，开展诚信知识普及和文化宣传，营造浓厚的宣传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-1"/>
          <w:sz w:val="32"/>
          <w:szCs w:val="22"/>
          <w:lang w:val="en-US" w:eastAsia="zh-CN" w:bidi="ar-SA"/>
        </w:rPr>
        <w:drawing>
          <wp:inline distT="0" distB="0" distL="114300" distR="114300">
            <wp:extent cx="5266055" cy="2499360"/>
            <wp:effectExtent l="0" t="0" r="10795" b="15240"/>
            <wp:docPr id="1" name="图片 1" descr="aad565a07bcc090fecfbf8a1f2575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d565a07bcc090fecfbf8a1f2575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xOTVhY2VlZTQ5ZjcwMjNlNWYzOTgyMzI3OTNmZmYifQ=="/>
  </w:docVars>
  <w:rsids>
    <w:rsidRoot w:val="25506EDF"/>
    <w:rsid w:val="25506EDF"/>
    <w:rsid w:val="344B1DE7"/>
    <w:rsid w:val="36D97659"/>
    <w:rsid w:val="79C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14</TotalTime>
  <ScaleCrop>false</ScaleCrop>
  <LinksUpToDate>false</LinksUpToDate>
  <CharactersWithSpaces>270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2023-06-18T01:45:00Z</dcterms:created>
  <dc:creator>Administrator</dc:creator>
  <cp:lastModifiedBy>157----2943</cp:lastModifiedBy>
  <dcterms:modified xsi:type="dcterms:W3CDTF">2024-02-20T00:45:44Z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2340183DED354B6F9F05E88C263353F5_13</vt:lpwstr>
  </property>
</Properties>
</file>