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EDA0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sz w:val="44"/>
          <w:szCs w:val="44"/>
          <w:shd w:val="clear" w:color="auto" w:fill="FFFFFF"/>
          <w:lang w:val="en-US" w:eastAsia="zh-CN"/>
        </w:rPr>
        <w:t>【诚信宣传】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虎林市应急管理局开展“诚信”宣传进企业活动（1月）</w:t>
      </w:r>
    </w:p>
    <w:p w14:paraId="6324FC4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31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，恰逢“十五五”规划开局起步与新春佳节临近的双重节点，为持续深化社会信用体系建设，牢牢守住节日期间安全生产底线，虎林市应急管理局紧扣“诚信建设赋能安全发展”主线，聚焦烟花爆竹经营、危化品管控、供水供电等民生保供重点领域及中小企业信用建设薄弱环节，以“检查+宣传”双轮驱动模式，扎实开展诚信宣传进企业活动，为全年安全生产工作筑牢信用根基。</w:t>
      </w:r>
    </w:p>
    <w:p w14:paraId="3252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活动中，宣传队伍深入企业生产一线、经营门店及仓储场所，通过现场面对面答疑、典型案例深度剖析、政策新规精准解读等多元形式，向企业负责人及一线员工普及信用管理知识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宣传内容既突出企业信用建设的核心价值，明确良好信用是企业赢得合作伙伴信任、拓宽业务版图的“加分项”，更是享受政府扶持政策倾斜的重要依据；也深入阐释经营失信、安全失信等行为的严重危害，详细说明此类行为可能导致的经营受限、联合惩戒、信用降级等后果，引导企业将诚信经营与安全生产深度融合。同时通过微信公众号推送信用修复政策、应急安全知识及示范企业诚信管理经验，构建“线下走访+线上赋能”的全方位宣传矩阵，让诚信理念入脑入心。</w:t>
      </w:r>
    </w:p>
    <w:p w14:paraId="0C66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活动着力引导企业在坚守产品质量、保障生产任务的基础上，严格遵守安全生产规章制度，强化信用自律意识，以诚信筑牢安全经营防线。活动有效提升了企业对信用管理的重视度，多家企业纷纷公开承诺春节期间落实24小时值班值守、隐患即时整改等要求，“诚信为本、主动践行、争先创优”的经营新风尚正在逐步形成。</w:t>
      </w:r>
    </w:p>
    <w:p w14:paraId="6F7A7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虎林市应急管理局将以此次活动为契机，持续常态化开展“诚信+应急”主题宣传活动，把信用建设贯穿企业安全监管全过程，不断健全企业信用评价与联合奖惩机制，畅通信用修复渠道，推动“守信激励、失信惩戒”的良好生态持续完善，以高水平诚信建设护航虎林市高质量发展，全力保障全市人民度过平安祥和的春节。</w:t>
      </w:r>
    </w:p>
    <w:p w14:paraId="751BE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955" cy="3036570"/>
            <wp:effectExtent l="0" t="0" r="10795" b="11430"/>
            <wp:docPr id="1" name="图片 1" descr="3dbcf25e-490f-4d5c-8b0f-9182ba5d4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bcf25e-490f-4d5c-8b0f-9182ba5d42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9348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3FE0"/>
    <w:rsid w:val="093A4032"/>
    <w:rsid w:val="10FE6B44"/>
    <w:rsid w:val="1F6F5D52"/>
    <w:rsid w:val="4A283C1B"/>
    <w:rsid w:val="4C403CDD"/>
    <w:rsid w:val="4D327EB0"/>
    <w:rsid w:val="68EF6982"/>
    <w:rsid w:val="6EC34BDD"/>
    <w:rsid w:val="73B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42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ind w:firstLine="420" w:firstLineChars="200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我的"/>
    <w:basedOn w:val="1"/>
    <w:autoRedefine/>
    <w:qFormat/>
    <w:uiPriority w:val="0"/>
    <w:pPr>
      <w:spacing w:line="560" w:lineRule="exact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eb1cfbd7-9b4a-4531-8df2-4505977a56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554</Characters>
  <Lines>0</Lines>
  <Paragraphs>0</Paragraphs>
  <TotalTime>19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2024-12-18T00:50:00Z</dcterms:created>
  <dc:creator>无冕の王♚</dc:creator>
  <cp:lastModifiedBy>田明昊灬cium</cp:lastModifiedBy>
  <cp:lastPrinted>2026-01-20T05:59:18Z</cp:lastPrinted>
  <dcterms:modified xsi:type="dcterms:W3CDTF">2026-01-20T06:01:18Z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002253C723C64EEBB6B0A28EC82853B2_11</vt:lpwstr>
  </property>
  <property fmtid="{D5CDD505-2E9C-101B-9397-08002B2CF9AE}" pid="4" name="KSOTemplateDocerSaveRecord">
    <vt:lpwstr>eyJoZGlkIjoiOTQ0MTI1MWUwYTk1NDkwZWJiMDRkMDAyNGQ0ZGQ0MDgiLCJ1c2VySWQiOiI1MDI4MDkzNzYifQ==</vt:lpwstr>
  </property>
</Properties>
</file>