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9A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虎林市工信科技局开展诚信宣传入企业活动</w:t>
      </w:r>
    </w:p>
    <w:p w14:paraId="67672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lang w:val="en-US" w:eastAsia="zh-CN"/>
        </w:rPr>
      </w:pPr>
    </w:p>
    <w:p w14:paraId="5F7E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为持续推进社会信用体系建设，助力工业经济高质量发展，近日，虎林市工业信息科技局深入辖区生物医药、绿色食品加工等重点工业企业，开展“诚信兴企”主题宣传活动。</w:t>
      </w:r>
    </w:p>
    <w:p w14:paraId="6330D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员先后走访珍宝岛药业、乌苏里江制药、中粮米业等规上企业，通过现场宣讲、发放宣传册、座谈交流等形式，解读《黑龙江省社会信用条例》及企业信用分级分类监管政策，重点说明信用状况在项目申报、资金扶持、评优评先中的重要作用，引导企业坚守合规经营底线，树立“守信受益、失信受限”的发展理念。</w:t>
      </w:r>
    </w:p>
    <w:p w14:paraId="606C1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695315" cy="3801745"/>
            <wp:effectExtent l="0" t="0" r="635" b="8255"/>
            <wp:docPr id="2" name="图片 2" descr="微信图片_20260811085146_1175_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11085146_1175_4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68F1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695315" cy="3801745"/>
            <wp:effectExtent l="0" t="0" r="635" b="8255"/>
            <wp:docPr id="3" name="图片 3" descr="微信图片_20260811100519_1189_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811100519_1189_4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99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结合虎林“工业大市”建设目标，我局还将诚信建设与助企服务相结合，同步摸排企业生产经营难题，推动诚信理念融入企业生产、销售、管理全流程，为优化县域营商环境、培育诚信工业市场主体筑牢基础。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C0148"/>
    <w:rsid w:val="2C0C0148"/>
    <w:rsid w:val="3F7D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337</Characters>
  <Lines>0</Lines>
  <Paragraphs>0</Paragraphs>
  <TotalTime>10</TotalTime>
  <ScaleCrop>false</ScaleCrop>
  <LinksUpToDate>false</LinksUpToDate>
  <CharactersWithSpaces>337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2026-08-17T05:38:00Z</dcterms:created>
  <dc:creator>别样依赖</dc:creator>
  <cp:lastModifiedBy>别样依赖</cp:lastModifiedBy>
  <dcterms:modified xsi:type="dcterms:W3CDTF">2026-08-18T01:40:18Z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8A90823CBE0A450CBCDF9A20BB997CBD_11</vt:lpwstr>
  </property>
  <property fmtid="{D5CDD505-2E9C-101B-9397-08002B2CF9AE}" pid="4" name="KSOTemplateDocerSaveRecord">
    <vt:lpwstr>eyJoZGlkIjoiYjg5Mjk4N2I4MGU4NjdmMmEwYzFlZWRmOGUyNTEyZTciLCJ1c2VySWQiOiIxMjA3MTgxNjIyIn0=</vt:lpwstr>
  </property>
</Properties>
</file>